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81" w:rsidRPr="00CF2881" w:rsidRDefault="00CF2881" w:rsidP="00CF2881">
      <w:pPr>
        <w:spacing w:before="100" w:beforeAutospacing="1" w:after="100" w:afterAutospacing="1"/>
        <w:jc w:val="center"/>
        <w:outlineLvl w:val="0"/>
        <w:rPr>
          <w:rFonts w:ascii="Times" w:eastAsia="Times New Roman" w:hAnsi="Times" w:cs="Times New Roman"/>
          <w:b/>
          <w:bCs/>
          <w:kern w:val="36"/>
        </w:rPr>
      </w:pPr>
      <w:r w:rsidRPr="00CF2881">
        <w:rPr>
          <w:rFonts w:ascii="Times" w:eastAsia="Times New Roman" w:hAnsi="Times" w:cs="Times New Roman"/>
          <w:b/>
          <w:bCs/>
          <w:kern w:val="36"/>
        </w:rPr>
        <w:t>Analysis of Skeletal Remains - Gender</w:t>
      </w:r>
    </w:p>
    <w:p w:rsidR="00477B66" w:rsidRDefault="00CF2881" w:rsidP="00CF2881">
      <w:pPr>
        <w:spacing w:before="100" w:beforeAutospacing="1" w:after="100" w:afterAutospacing="1"/>
        <w:rPr>
          <w:rFonts w:ascii="Times" w:hAnsi="Times" w:cs="Times New Roman"/>
        </w:rPr>
      </w:pPr>
      <w:bookmarkStart w:id="0" w:name="gender"/>
      <w:r w:rsidRPr="00CF2881">
        <w:rPr>
          <w:rFonts w:ascii="Times" w:hAnsi="Times" w:cs="Times New Roman"/>
          <w:b/>
          <w:bCs/>
        </w:rPr>
        <w:t>GENDER</w:t>
      </w:r>
      <w:bookmarkEnd w:id="0"/>
    </w:p>
    <w:p w:rsidR="00CF2881" w:rsidRPr="00CF2881" w:rsidRDefault="00CF2881" w:rsidP="00CF2881">
      <w:pPr>
        <w:spacing w:before="100" w:beforeAutospacing="1" w:after="100" w:afterAutospacing="1"/>
        <w:rPr>
          <w:rFonts w:ascii="Times" w:hAnsi="Times" w:cs="Times New Roman"/>
        </w:rPr>
      </w:pPr>
      <w:r w:rsidRPr="00CF2881">
        <w:rPr>
          <w:rFonts w:ascii="Times" w:hAnsi="Times" w:cs="Times New Roman"/>
        </w:rPr>
        <w:t>There are several ways to more accurately determine the gender of a skeleton.  One of them is by examining the pelvis, which can be identified accurately 95% of the time.</w:t>
      </w:r>
    </w:p>
    <w:p w:rsidR="00CF2881" w:rsidRPr="00CF2881" w:rsidRDefault="00CF2881" w:rsidP="00477B66">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06352AEB" wp14:editId="40BC33D1">
            <wp:extent cx="6318000" cy="3193315"/>
            <wp:effectExtent l="0" t="0" r="6985" b="7620"/>
            <wp:docPr id="7" name="Picture 7" descr="http://shs.westport.k12.ct.us/forensics/11-forensic_anthropology/forensic_skeletons/pelvis%20by%20ge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s.westport.k12.ct.us/forensics/11-forensic_anthropology/forensic_skeletons/pelvis%20by%20gen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388" cy="3193511"/>
                    </a:xfrm>
                    <a:prstGeom prst="rect">
                      <a:avLst/>
                    </a:prstGeom>
                    <a:noFill/>
                    <a:ln>
                      <a:noFill/>
                    </a:ln>
                  </pic:spPr>
                </pic:pic>
              </a:graphicData>
            </a:graphic>
          </wp:inline>
        </w:drawing>
      </w:r>
    </w:p>
    <w:tbl>
      <w:tblPr>
        <w:tblpPr w:leftFromText="60" w:rightFromText="60" w:vertAnchor="text"/>
        <w:tblW w:w="47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610"/>
        <w:gridCol w:w="4745"/>
      </w:tblGrid>
      <w:tr w:rsidR="00CF2881" w:rsidRPr="00CF2881" w:rsidTr="00477B66">
        <w:trPr>
          <w:trHeight w:val="4035"/>
        </w:trPr>
        <w:tc>
          <w:tcPr>
            <w:tcW w:w="2464"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8A1F236" wp14:editId="47D5AAE7">
                  <wp:extent cx="2781259" cy="2116394"/>
                  <wp:effectExtent l="0" t="0" r="0" b="0"/>
                  <wp:docPr id="8" name="Picture 8" descr="http://shs.westport.k12.ct.us/forensics/11-forensic_anthropology/forensic_skeletons/human_african_female_pel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s.westport.k12.ct.us/forensics/11-forensic_anthropology/forensic_skeletons/human_african_female_pelv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838" cy="2116835"/>
                          </a:xfrm>
                          <a:prstGeom prst="rect">
                            <a:avLst/>
                          </a:prstGeom>
                          <a:noFill/>
                          <a:ln>
                            <a:noFill/>
                          </a:ln>
                        </pic:spPr>
                      </pic:pic>
                    </a:graphicData>
                  </a:graphic>
                </wp:inline>
              </w:drawing>
            </w:r>
          </w:p>
        </w:tc>
        <w:tc>
          <w:tcPr>
            <w:tcW w:w="2536"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B0A3CFA" wp14:editId="02D23397">
                  <wp:extent cx="3003761" cy="2086897"/>
                  <wp:effectExtent l="0" t="0" r="0" b="0"/>
                  <wp:docPr id="9" name="Picture 9" descr="http://shs.westport.k12.ct.us/forensics/11-forensic_anthropology/forensic_skeletons/human_asian_male_pel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s.westport.k12.ct.us/forensics/11-forensic_anthropology/forensic_skeletons/human_asian_male_pelv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759" cy="2087590"/>
                          </a:xfrm>
                          <a:prstGeom prst="rect">
                            <a:avLst/>
                          </a:prstGeom>
                          <a:noFill/>
                          <a:ln>
                            <a:noFill/>
                          </a:ln>
                        </pic:spPr>
                      </pic:pic>
                    </a:graphicData>
                  </a:graphic>
                </wp:inline>
              </w:drawing>
            </w:r>
          </w:p>
        </w:tc>
      </w:tr>
      <w:tr w:rsidR="00CF2881" w:rsidRPr="00CF2881" w:rsidTr="00CF2881">
        <w:trPr>
          <w:trHeight w:val="380"/>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Circle the Appropriate Answer</w:t>
            </w:r>
          </w:p>
        </w:tc>
      </w:tr>
      <w:tr w:rsidR="00CF2881" w:rsidRPr="00CF2881" w:rsidTr="00477B66">
        <w:trPr>
          <w:trHeight w:val="460"/>
        </w:trPr>
        <w:tc>
          <w:tcPr>
            <w:tcW w:w="2464"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Angle &gt; 90 degrees   or   &lt; 90 degrees</w:t>
            </w:r>
          </w:p>
        </w:tc>
        <w:tc>
          <w:tcPr>
            <w:tcW w:w="2536"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Angle &gt; 90 degrees   or   &lt; 90 degrees</w:t>
            </w:r>
          </w:p>
        </w:tc>
      </w:tr>
      <w:tr w:rsidR="00CF2881" w:rsidRPr="00CF2881" w:rsidTr="00477B66">
        <w:trPr>
          <w:trHeight w:val="480"/>
        </w:trPr>
        <w:tc>
          <w:tcPr>
            <w:tcW w:w="2464"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Sacrum Forward   or   Backward</w:t>
            </w:r>
          </w:p>
        </w:tc>
        <w:tc>
          <w:tcPr>
            <w:tcW w:w="2536"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Sacrum Forward   or   Backward</w:t>
            </w:r>
          </w:p>
        </w:tc>
      </w:tr>
      <w:tr w:rsidR="00CF2881" w:rsidRPr="00CF2881" w:rsidTr="00477B66">
        <w:trPr>
          <w:trHeight w:val="480"/>
        </w:trPr>
        <w:tc>
          <w:tcPr>
            <w:tcW w:w="2464"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Pelvic Outlet Small   or   Large</w:t>
            </w:r>
          </w:p>
        </w:tc>
        <w:tc>
          <w:tcPr>
            <w:tcW w:w="2536"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Pelvic Outlet Small   or   Large</w:t>
            </w:r>
          </w:p>
        </w:tc>
      </w:tr>
      <w:tr w:rsidR="00CF2881" w:rsidRPr="00CF2881" w:rsidTr="00477B66">
        <w:trPr>
          <w:trHeight w:val="480"/>
        </w:trPr>
        <w:tc>
          <w:tcPr>
            <w:tcW w:w="2464"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Ilia Close   or   Spread</w:t>
            </w:r>
          </w:p>
        </w:tc>
        <w:tc>
          <w:tcPr>
            <w:tcW w:w="2536"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Ilia Close   or   Spread</w:t>
            </w:r>
          </w:p>
        </w:tc>
      </w:tr>
      <w:tr w:rsidR="00CF2881" w:rsidRPr="00CF2881" w:rsidTr="00477B66">
        <w:trPr>
          <w:trHeight w:val="480"/>
        </w:trPr>
        <w:tc>
          <w:tcPr>
            <w:tcW w:w="2464"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Female   or   Male</w:t>
            </w:r>
          </w:p>
        </w:tc>
        <w:tc>
          <w:tcPr>
            <w:tcW w:w="2536"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rPr>
              <w:t>Female   or   Male</w:t>
            </w:r>
          </w:p>
        </w:tc>
      </w:tr>
    </w:tbl>
    <w:p w:rsidR="00CF2881" w:rsidRPr="00CF2881" w:rsidRDefault="00CF2881" w:rsidP="00CF2881">
      <w:pPr>
        <w:spacing w:before="100" w:beforeAutospacing="1" w:after="100" w:afterAutospacing="1"/>
        <w:jc w:val="center"/>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jc w:val="center"/>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CF2881" w:rsidRPr="00CF2881"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477B66" w:rsidRDefault="00CF2881" w:rsidP="00CF2881">
      <w:pPr>
        <w:spacing w:before="100" w:beforeAutospacing="1" w:after="100" w:afterAutospacing="1"/>
        <w:rPr>
          <w:rFonts w:ascii="Times" w:hAnsi="Times" w:cs="Times New Roman"/>
          <w:sz w:val="20"/>
          <w:szCs w:val="20"/>
        </w:rPr>
      </w:pPr>
      <w:r w:rsidRPr="00CF2881">
        <w:rPr>
          <w:rFonts w:ascii="Times" w:hAnsi="Times" w:cs="Times New Roman"/>
          <w:sz w:val="20"/>
          <w:szCs w:val="20"/>
        </w:rPr>
        <w:t> </w:t>
      </w:r>
    </w:p>
    <w:p w:rsidR="00D654B4" w:rsidRDefault="00477B66" w:rsidP="00D654B4">
      <w:pPr>
        <w:spacing w:before="100" w:beforeAutospacing="1" w:after="100" w:afterAutospacing="1"/>
        <w:rPr>
          <w:rFonts w:ascii="Times" w:hAnsi="Times" w:cs="Times New Roman"/>
          <w:sz w:val="20"/>
          <w:szCs w:val="20"/>
        </w:rPr>
      </w:pPr>
      <w:r>
        <w:rPr>
          <w:rFonts w:ascii="Times" w:hAnsi="Times" w:cs="Times New Roman"/>
          <w:sz w:val="20"/>
          <w:szCs w:val="20"/>
        </w:rPr>
        <w:lastRenderedPageBreak/>
        <w:t xml:space="preserve"> </w:t>
      </w:r>
      <w:r w:rsidR="00D654B4">
        <w:rPr>
          <w:rFonts w:ascii="Times" w:hAnsi="Times" w:cs="Times New Roman"/>
          <w:sz w:val="20"/>
          <w:szCs w:val="20"/>
        </w:rPr>
        <w:t xml:space="preserve">   </w:t>
      </w:r>
    </w:p>
    <w:p w:rsidR="00CF2881" w:rsidRPr="00477B66" w:rsidRDefault="00CF2881" w:rsidP="00D654B4">
      <w:pPr>
        <w:spacing w:before="100" w:beforeAutospacing="1" w:after="100" w:afterAutospacing="1"/>
        <w:rPr>
          <w:rFonts w:ascii="Times" w:hAnsi="Times" w:cs="Times New Roman"/>
          <w:sz w:val="20"/>
          <w:szCs w:val="20"/>
        </w:rPr>
      </w:pPr>
      <w:bookmarkStart w:id="1" w:name="_GoBack"/>
      <w:bookmarkEnd w:id="1"/>
      <w:r w:rsidRPr="00CF2881">
        <w:rPr>
          <w:rFonts w:ascii="Times" w:hAnsi="Times" w:cs="Times New Roman"/>
        </w:rPr>
        <w:t>Another way is to examine the skull.  This is still fairly accurate, but not as accurate as the pelvis.  Forensic anthropologists can accurately identify the skull somewhere between 85 and 90% of the times.  This can be complicated by several factors.  If a skull is incomplete, then, of course, there is less to work from.  Some of the distinguishing characteristics, such as larger bone landmarks for muscle attachments in males, can be easily confused with the landmarks of more athletic females.  To put it simply, since the landmarks are often for the attachment of muscles, the larger the muscles, or the more one uses the muscles, the larger the landmarks.</w:t>
      </w:r>
    </w:p>
    <w:tbl>
      <w:tblPr>
        <w:tblW w:w="47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3120"/>
        <w:gridCol w:w="3120"/>
        <w:gridCol w:w="3214"/>
      </w:tblGrid>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Landmarks</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Female</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Male</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Chin</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 xml:space="preserve">Rounded </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Square</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Mastoid Process</w:t>
            </w:r>
            <w:r w:rsidRPr="00CF2881">
              <w:rPr>
                <w:rFonts w:ascii="Times" w:eastAsia="Times New Roman" w:hAnsi="Times" w:cs="Times New Roman"/>
                <w:b/>
                <w:bCs/>
              </w:rPr>
              <w:br/>
              <w:t>(Behind Ear)</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Small</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Large</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External Occipital Protuberance</w:t>
            </w:r>
            <w:r w:rsidRPr="00CF2881">
              <w:rPr>
                <w:rFonts w:ascii="Times" w:eastAsia="Times New Roman" w:hAnsi="Times" w:cs="Times New Roman"/>
                <w:b/>
                <w:bCs/>
              </w:rPr>
              <w:br/>
              <w:t>(Back of Skull)</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Small</w:t>
            </w:r>
            <w:r w:rsidRPr="00CF2881">
              <w:rPr>
                <w:rFonts w:ascii="Times" w:eastAsia="Times New Roman" w:hAnsi="Times" w:cs="Times New Roman"/>
                <w:bCs/>
              </w:rPr>
              <w:br/>
              <w:t>(Not Prominent)</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Large</w:t>
            </w:r>
            <w:r w:rsidRPr="00CF2881">
              <w:rPr>
                <w:rFonts w:ascii="Times" w:eastAsia="Times New Roman" w:hAnsi="Times" w:cs="Times New Roman"/>
                <w:bCs/>
              </w:rPr>
              <w:br/>
              <w:t>(Prominent)</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General Anatomy</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proofErr w:type="spellStart"/>
            <w:r w:rsidRPr="00CF2881">
              <w:rPr>
                <w:rFonts w:ascii="Times" w:eastAsia="Times New Roman" w:hAnsi="Times" w:cs="Times New Roman"/>
                <w:bCs/>
              </w:rPr>
              <w:t>Gracile</w:t>
            </w:r>
            <w:proofErr w:type="spellEnd"/>
            <w:r w:rsidRPr="00CF2881">
              <w:rPr>
                <w:rFonts w:ascii="Times" w:eastAsia="Times New Roman" w:hAnsi="Times" w:cs="Times New Roman"/>
                <w:bCs/>
              </w:rPr>
              <w:t xml:space="preserve"> (i.e., Graceful)</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Robust</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Forehead</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Vertical</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Receding</w:t>
            </w:r>
            <w:r w:rsidRPr="00CF2881">
              <w:rPr>
                <w:rFonts w:ascii="Times" w:eastAsia="Times New Roman" w:hAnsi="Times" w:cs="Times New Roman"/>
                <w:bCs/>
              </w:rPr>
              <w:br/>
              <w:t>(Careful with the comments . . .)</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Brow Ridges</w:t>
            </w:r>
            <w:r w:rsidRPr="00CF2881">
              <w:rPr>
                <w:rFonts w:ascii="Times" w:eastAsia="Times New Roman" w:hAnsi="Times" w:cs="Times New Roman"/>
                <w:b/>
                <w:bCs/>
              </w:rPr>
              <w:br/>
              <w:t>(Location of Eyebrows)</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Slightly Developed</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Prominent</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Muscle Lines</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Slightly Developed</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Prominent</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Orbital Margins</w:t>
            </w:r>
            <w:r w:rsidRPr="00CF2881">
              <w:rPr>
                <w:rFonts w:ascii="Times" w:eastAsia="Times New Roman" w:hAnsi="Times" w:cs="Times New Roman"/>
                <w:b/>
                <w:bCs/>
              </w:rPr>
              <w:br/>
              <w:t>(Edge of Eye Socket)</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Sharp</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Rounded</w:t>
            </w:r>
          </w:p>
        </w:tc>
      </w:tr>
      <w:tr w:rsidR="00CF2881" w:rsidRPr="00CF2881" w:rsidTr="00CF2881">
        <w:trPr>
          <w:jc w:val="center"/>
        </w:trPr>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Angle of Ascending Ramus</w:t>
            </w:r>
            <w:r w:rsidRPr="00CF2881">
              <w:rPr>
                <w:rFonts w:ascii="Times" w:eastAsia="Times New Roman" w:hAnsi="Times" w:cs="Times New Roman"/>
                <w:b/>
                <w:bCs/>
              </w:rPr>
              <w:br/>
              <w:t>(Back Corner of the Jaw)</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Obtuse</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Cs/>
              </w:rPr>
              <w:t>Close to 90 degrees</w:t>
            </w:r>
          </w:p>
        </w:tc>
      </w:tr>
    </w:tbl>
    <w:p w:rsidR="00D02B7C" w:rsidRDefault="00CF2881" w:rsidP="00CF2881">
      <w:pPr>
        <w:spacing w:before="100" w:beforeAutospacing="1" w:after="100" w:afterAutospacing="1"/>
        <w:rPr>
          <w:rFonts w:ascii="Times" w:hAnsi="Times" w:cs="Times New Roman"/>
          <w:sz w:val="20"/>
          <w:szCs w:val="20"/>
        </w:rPr>
      </w:pPr>
      <w:bookmarkStart w:id="2" w:name="european_skulls"/>
      <w:bookmarkEnd w:id="2"/>
      <w:r w:rsidRPr="00CF2881">
        <w:rPr>
          <w:rFonts w:ascii="Times" w:hAnsi="Times" w:cs="Times New Roman"/>
          <w:sz w:val="27"/>
          <w:szCs w:val="27"/>
        </w:rPr>
        <w:t>Now try to identify the skulls below by gender:</w:t>
      </w: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Pr="00D02B7C" w:rsidRDefault="00D02B7C" w:rsidP="00D02B7C">
      <w:pPr>
        <w:rPr>
          <w:rFonts w:ascii="Times" w:hAnsi="Times" w:cs="Times New Roman"/>
          <w:sz w:val="20"/>
          <w:szCs w:val="20"/>
        </w:rPr>
      </w:pPr>
    </w:p>
    <w:p w:rsidR="00D02B7C" w:rsidRDefault="00D02B7C" w:rsidP="00D02B7C">
      <w:pPr>
        <w:rPr>
          <w:rFonts w:ascii="Times" w:hAnsi="Times" w:cs="Times New Roman"/>
          <w:sz w:val="20"/>
          <w:szCs w:val="20"/>
        </w:rPr>
      </w:pPr>
    </w:p>
    <w:p w:rsidR="00CF2881" w:rsidRDefault="00D02B7C" w:rsidP="00D02B7C">
      <w:pPr>
        <w:tabs>
          <w:tab w:val="left" w:pos="1034"/>
        </w:tabs>
        <w:rPr>
          <w:rFonts w:ascii="Times" w:hAnsi="Times" w:cs="Times New Roman"/>
        </w:rPr>
      </w:pPr>
      <w:r w:rsidRPr="00CF2881">
        <w:rPr>
          <w:rFonts w:ascii="Times" w:hAnsi="Times" w:cs="Times New Roman"/>
        </w:rPr>
        <w:t>Another way is to examine the skull.  This is still fairly accurate, but not as accurate as the pelvis.  Forensic anthropologists can accurately identify the skull somewhere between 85 and 90% of the times. </w:t>
      </w:r>
    </w:p>
    <w:p w:rsidR="00D02B7C" w:rsidRPr="00D02B7C" w:rsidRDefault="00D02B7C" w:rsidP="00D02B7C">
      <w:pPr>
        <w:tabs>
          <w:tab w:val="left" w:pos="1034"/>
        </w:tabs>
        <w:rPr>
          <w:rFonts w:ascii="Times" w:hAnsi="Times" w:cs="Times New Roman"/>
          <w:sz w:val="20"/>
          <w:szCs w:val="20"/>
        </w:rPr>
      </w:pPr>
    </w:p>
    <w:tbl>
      <w:tblPr>
        <w:tblW w:w="48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826"/>
        <w:gridCol w:w="4827"/>
      </w:tblGrid>
      <w:tr w:rsidR="00CF2881" w:rsidRPr="00CF2881" w:rsidTr="00CF2881">
        <w:trPr>
          <w:trHeight w:val="740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B87EAB2" wp14:editId="084394CC">
                  <wp:extent cx="2494927" cy="3546987"/>
                  <wp:effectExtent l="0" t="0" r="0" b="9525"/>
                  <wp:docPr id="10" name="Picture 10" descr="http://shs.westport.k12.ct.us/forensics/11-forensic_anthropology/forensic_skeletons/european_male-www.boneclon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s.westport.k12.ct.us/forensics/11-forensic_anthropology/forensic_skeletons/european_male-www.boneclones.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927" cy="3546987"/>
                          </a:xfrm>
                          <a:prstGeom prst="rect">
                            <a:avLst/>
                          </a:prstGeom>
                          <a:noFill/>
                          <a:ln>
                            <a:noFill/>
                          </a:ln>
                        </pic:spPr>
                      </pic:pic>
                    </a:graphicData>
                  </a:graphic>
                </wp:inline>
              </w:drawing>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3AFF954" wp14:editId="30FCCD3B">
                  <wp:extent cx="2772480" cy="3657600"/>
                  <wp:effectExtent l="0" t="0" r="0" b="0"/>
                  <wp:docPr id="11" name="Picture 11" descr="http://shs.westport.k12.ct.us/forensics/11-forensic_anthropology/forensic_skeletons/european_female-www.boneclon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s.westport.k12.ct.us/forensics/11-forensic_anthropology/forensic_skeletons/european_female-www.boneclones.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306" cy="3658689"/>
                          </a:xfrm>
                          <a:prstGeom prst="rect">
                            <a:avLst/>
                          </a:prstGeom>
                          <a:noFill/>
                          <a:ln>
                            <a:noFill/>
                          </a:ln>
                        </pic:spPr>
                      </pic:pic>
                    </a:graphicData>
                  </a:graphic>
                </wp:inline>
              </w:drawing>
            </w:r>
          </w:p>
        </w:tc>
      </w:tr>
      <w:tr w:rsidR="00CF2881" w:rsidRPr="00CF2881" w:rsidTr="00CF2881">
        <w:trPr>
          <w:trHeight w:val="380"/>
          <w:jc w:val="center"/>
        </w:trPr>
        <w:tc>
          <w:tcPr>
            <w:tcW w:w="5000" w:type="pct"/>
            <w:gridSpan w:val="2"/>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rPr>
            </w:pPr>
            <w:r w:rsidRPr="00CF2881">
              <w:rPr>
                <w:rFonts w:ascii="Times" w:eastAsia="Times New Roman" w:hAnsi="Times" w:cs="Times New Roman"/>
                <w:b/>
                <w:bCs/>
              </w:rPr>
              <w:t>Circle the Appropriate Answer</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Chin </w:t>
            </w:r>
            <w:r>
              <w:rPr>
                <w:rFonts w:ascii="Times" w:eastAsia="Times New Roman" w:hAnsi="Times" w:cs="Times New Roman"/>
              </w:rPr>
              <w:t xml:space="preserve">                         </w:t>
            </w:r>
            <w:r w:rsidR="00CF2881" w:rsidRPr="00477B66">
              <w:rPr>
                <w:rFonts w:ascii="Times" w:eastAsia="Times New Roman" w:hAnsi="Times" w:cs="Times New Roman"/>
                <w:b/>
              </w:rPr>
              <w:t>Rounded</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Square</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Chin </w:t>
            </w:r>
            <w:r>
              <w:rPr>
                <w:rFonts w:ascii="Times" w:eastAsia="Times New Roman" w:hAnsi="Times" w:cs="Times New Roman"/>
              </w:rPr>
              <w:t xml:space="preserve">                         </w:t>
            </w:r>
            <w:r w:rsidR="00CF2881" w:rsidRPr="00477B66">
              <w:rPr>
                <w:rFonts w:ascii="Times" w:eastAsia="Times New Roman" w:hAnsi="Times" w:cs="Times New Roman"/>
                <w:b/>
              </w:rPr>
              <w:t>Rounded</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Square</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477B66"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Occipital Protuberance </w:t>
            </w:r>
            <w:r>
              <w:rPr>
                <w:rFonts w:ascii="Times" w:eastAsia="Times New Roman" w:hAnsi="Times" w:cs="Times New Roman"/>
              </w:rPr>
              <w:t xml:space="preserve">     </w:t>
            </w:r>
            <w:r w:rsidR="00CF2881" w:rsidRPr="00477B66">
              <w:rPr>
                <w:rFonts w:ascii="Times" w:eastAsia="Times New Roman" w:hAnsi="Times" w:cs="Times New Roman"/>
                <w:b/>
              </w:rPr>
              <w:t>Small </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Large</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(back of skull)</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Occipital Protuberance </w:t>
            </w:r>
            <w:r>
              <w:rPr>
                <w:rFonts w:ascii="Times" w:eastAsia="Times New Roman" w:hAnsi="Times" w:cs="Times New Roman"/>
              </w:rPr>
              <w:t xml:space="preserve">    </w:t>
            </w:r>
            <w:r w:rsidR="00CF2881" w:rsidRPr="00477B66">
              <w:rPr>
                <w:rFonts w:ascii="Times" w:eastAsia="Times New Roman" w:hAnsi="Times" w:cs="Times New Roman"/>
                <w:b/>
              </w:rPr>
              <w:t>Small</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Large</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(back of skull)</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General Anatomy </w:t>
            </w:r>
            <w:r>
              <w:rPr>
                <w:rFonts w:ascii="Times" w:eastAsia="Times New Roman" w:hAnsi="Times" w:cs="Times New Roman"/>
              </w:rPr>
              <w:t xml:space="preserve">         </w:t>
            </w:r>
            <w:proofErr w:type="spellStart"/>
            <w:r w:rsidR="00CF2881" w:rsidRPr="00477B66">
              <w:rPr>
                <w:rFonts w:ascii="Times" w:eastAsia="Times New Roman" w:hAnsi="Times" w:cs="Times New Roman"/>
                <w:b/>
              </w:rPr>
              <w:t>Gracile</w:t>
            </w:r>
            <w:proofErr w:type="spellEnd"/>
            <w:r w:rsidR="00CF2881" w:rsidRPr="00CF2881">
              <w:rPr>
                <w:rFonts w:ascii="Times" w:eastAsia="Times New Roman" w:hAnsi="Times" w:cs="Times New Roman"/>
              </w:rPr>
              <w:t xml:space="preserve">   or   </w:t>
            </w:r>
            <w:r w:rsidR="00CF2881" w:rsidRPr="00477B66">
              <w:rPr>
                <w:rFonts w:ascii="Times" w:eastAsia="Times New Roman" w:hAnsi="Times" w:cs="Times New Roman"/>
                <w:b/>
              </w:rPr>
              <w:t>Robust</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General Anatomy </w:t>
            </w:r>
            <w:r>
              <w:rPr>
                <w:rFonts w:ascii="Times" w:eastAsia="Times New Roman" w:hAnsi="Times" w:cs="Times New Roman"/>
              </w:rPr>
              <w:t xml:space="preserve">       </w:t>
            </w:r>
            <w:proofErr w:type="spellStart"/>
            <w:r w:rsidR="00CF2881" w:rsidRPr="00477B66">
              <w:rPr>
                <w:rFonts w:ascii="Times" w:eastAsia="Times New Roman" w:hAnsi="Times" w:cs="Times New Roman"/>
                <w:b/>
              </w:rPr>
              <w:t>Gracile</w:t>
            </w:r>
            <w:proofErr w:type="spellEnd"/>
            <w:r w:rsidR="00CF2881" w:rsidRPr="00CF2881">
              <w:rPr>
                <w:rFonts w:ascii="Times" w:eastAsia="Times New Roman" w:hAnsi="Times" w:cs="Times New Roman"/>
              </w:rPr>
              <w:t xml:space="preserve">   or   </w:t>
            </w:r>
            <w:r w:rsidR="00CF2881" w:rsidRPr="00477B66">
              <w:rPr>
                <w:rFonts w:ascii="Times" w:eastAsia="Times New Roman" w:hAnsi="Times" w:cs="Times New Roman"/>
                <w:b/>
              </w:rPr>
              <w:t>Robust</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Forehead </w:t>
            </w:r>
            <w:r>
              <w:rPr>
                <w:rFonts w:ascii="Times" w:eastAsia="Times New Roman" w:hAnsi="Times" w:cs="Times New Roman"/>
              </w:rPr>
              <w:t xml:space="preserve">                  </w:t>
            </w:r>
            <w:r w:rsidR="00CF2881" w:rsidRPr="00477B66">
              <w:rPr>
                <w:rFonts w:ascii="Times" w:eastAsia="Times New Roman" w:hAnsi="Times" w:cs="Times New Roman"/>
                <w:b/>
              </w:rPr>
              <w:t>Vertical</w:t>
            </w:r>
            <w:r w:rsidR="00CF2881" w:rsidRPr="00CF2881">
              <w:rPr>
                <w:rFonts w:ascii="Times" w:eastAsia="Times New Roman" w:hAnsi="Times" w:cs="Times New Roman"/>
              </w:rPr>
              <w:t xml:space="preserve">   </w:t>
            </w:r>
            <w:r w:rsidR="00CF2881" w:rsidRPr="00477B66">
              <w:rPr>
                <w:rFonts w:ascii="Times" w:eastAsia="Times New Roman" w:hAnsi="Times" w:cs="Times New Roman"/>
              </w:rPr>
              <w:t>or </w:t>
            </w:r>
            <w:r w:rsidR="00CF2881" w:rsidRPr="00477B66">
              <w:rPr>
                <w:rFonts w:ascii="Times" w:eastAsia="Times New Roman" w:hAnsi="Times" w:cs="Times New Roman"/>
                <w:b/>
              </w:rPr>
              <w:t>  Receding</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Forehead </w:t>
            </w:r>
            <w:r>
              <w:rPr>
                <w:rFonts w:ascii="Times" w:eastAsia="Times New Roman" w:hAnsi="Times" w:cs="Times New Roman"/>
              </w:rPr>
              <w:t xml:space="preserve">                 </w:t>
            </w:r>
            <w:r w:rsidR="00CF2881" w:rsidRPr="00477B66">
              <w:rPr>
                <w:rFonts w:ascii="Times" w:eastAsia="Times New Roman" w:hAnsi="Times" w:cs="Times New Roman"/>
                <w:b/>
              </w:rPr>
              <w:t>Vertical</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Receding</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Brow Ridges </w:t>
            </w:r>
            <w:r>
              <w:rPr>
                <w:rFonts w:ascii="Times" w:eastAsia="Times New Roman" w:hAnsi="Times" w:cs="Times New Roman"/>
              </w:rPr>
              <w:t xml:space="preserve">              </w:t>
            </w:r>
            <w:r w:rsidR="00CF2881" w:rsidRPr="00477B66">
              <w:rPr>
                <w:rFonts w:ascii="Times" w:eastAsia="Times New Roman" w:hAnsi="Times" w:cs="Times New Roman"/>
                <w:b/>
              </w:rPr>
              <w:t>Slight</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Prominent</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(location of eyebrows)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477B66" w:rsidRDefault="00477B66" w:rsidP="00477B66">
            <w:pPr>
              <w:rPr>
                <w:rFonts w:ascii="Times" w:eastAsia="Times New Roman" w:hAnsi="Times" w:cs="Times New Roman"/>
                <w:b/>
              </w:rPr>
            </w:pPr>
            <w:r>
              <w:rPr>
                <w:rFonts w:ascii="Times" w:eastAsia="Times New Roman" w:hAnsi="Times" w:cs="Times New Roman"/>
              </w:rPr>
              <w:t xml:space="preserve">  </w:t>
            </w:r>
            <w:r w:rsidR="00CF2881" w:rsidRPr="00CF2881">
              <w:rPr>
                <w:rFonts w:ascii="Times" w:eastAsia="Times New Roman" w:hAnsi="Times" w:cs="Times New Roman"/>
              </w:rPr>
              <w:t xml:space="preserve">Brow Ridges </w:t>
            </w:r>
            <w:r>
              <w:rPr>
                <w:rFonts w:ascii="Times" w:eastAsia="Times New Roman" w:hAnsi="Times" w:cs="Times New Roman"/>
              </w:rPr>
              <w:t xml:space="preserve">            </w:t>
            </w:r>
            <w:r w:rsidR="00CF2881" w:rsidRPr="00477B66">
              <w:rPr>
                <w:rFonts w:ascii="Times" w:eastAsia="Times New Roman" w:hAnsi="Times" w:cs="Times New Roman"/>
                <w:b/>
              </w:rPr>
              <w:t>Slight</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Prominent</w:t>
            </w:r>
          </w:p>
          <w:p w:rsidR="00477B66" w:rsidRPr="00477B66" w:rsidRDefault="00477B66" w:rsidP="00477B66">
            <w:pPr>
              <w:rPr>
                <w:rFonts w:ascii="Times" w:eastAsia="Times New Roman" w:hAnsi="Times" w:cs="Times New Roman"/>
                <w:sz w:val="20"/>
                <w:szCs w:val="20"/>
              </w:rPr>
            </w:pPr>
            <w:r w:rsidRPr="00477B66">
              <w:rPr>
                <w:rFonts w:ascii="Times" w:eastAsia="Times New Roman" w:hAnsi="Times" w:cs="Times New Roman"/>
                <w:sz w:val="20"/>
                <w:szCs w:val="20"/>
              </w:rPr>
              <w:t>(location of eyebrows)</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Orbital Margins </w:t>
            </w:r>
            <w:r>
              <w:rPr>
                <w:rFonts w:ascii="Times" w:eastAsia="Times New Roman" w:hAnsi="Times" w:cs="Times New Roman"/>
              </w:rPr>
              <w:t xml:space="preserve">           </w:t>
            </w:r>
            <w:r w:rsidR="00CF2881" w:rsidRPr="00477B66">
              <w:rPr>
                <w:rFonts w:ascii="Times" w:eastAsia="Times New Roman" w:hAnsi="Times" w:cs="Times New Roman"/>
                <w:b/>
              </w:rPr>
              <w:t>Sharp</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Rounded</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(edge of eye socket)</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Orbital Margins</w:t>
            </w:r>
            <w:r>
              <w:rPr>
                <w:rFonts w:ascii="Times" w:eastAsia="Times New Roman" w:hAnsi="Times" w:cs="Times New Roman"/>
              </w:rPr>
              <w:t xml:space="preserve">          </w:t>
            </w:r>
            <w:r w:rsidR="00CF2881" w:rsidRPr="00CF2881">
              <w:rPr>
                <w:rFonts w:ascii="Times" w:eastAsia="Times New Roman" w:hAnsi="Times" w:cs="Times New Roman"/>
              </w:rPr>
              <w:t xml:space="preserve"> </w:t>
            </w:r>
            <w:r w:rsidR="00CF2881" w:rsidRPr="00477B66">
              <w:rPr>
                <w:rFonts w:ascii="Times" w:eastAsia="Times New Roman" w:hAnsi="Times" w:cs="Times New Roman"/>
                <w:b/>
              </w:rPr>
              <w:t>Sharp</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Rounded</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(edge of eye socket)</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Angle of Ramus </w:t>
            </w:r>
            <w:r>
              <w:rPr>
                <w:rFonts w:ascii="Times" w:eastAsia="Times New Roman" w:hAnsi="Times" w:cs="Times New Roman"/>
              </w:rPr>
              <w:t xml:space="preserve">      </w:t>
            </w:r>
            <w:r w:rsidR="00CF2881" w:rsidRPr="00477B66">
              <w:rPr>
                <w:rFonts w:ascii="Times" w:eastAsia="Times New Roman" w:hAnsi="Times" w:cs="Times New Roman"/>
                <w:b/>
              </w:rPr>
              <w:t>90 degrees</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Obtuse</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(back corner of jaw)</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Angle of Ramus</w:t>
            </w:r>
            <w:r>
              <w:rPr>
                <w:rFonts w:ascii="Times" w:eastAsia="Times New Roman" w:hAnsi="Times" w:cs="Times New Roman"/>
              </w:rPr>
              <w:t xml:space="preserve">     </w:t>
            </w:r>
            <w:r w:rsidR="00CF2881" w:rsidRPr="00CF2881">
              <w:rPr>
                <w:rFonts w:ascii="Times" w:eastAsia="Times New Roman" w:hAnsi="Times" w:cs="Times New Roman"/>
              </w:rPr>
              <w:t xml:space="preserve"> </w:t>
            </w:r>
            <w:r w:rsidR="00CF2881" w:rsidRPr="00477B66">
              <w:rPr>
                <w:rFonts w:ascii="Times" w:eastAsia="Times New Roman" w:hAnsi="Times" w:cs="Times New Roman"/>
                <w:b/>
              </w:rPr>
              <w:t xml:space="preserve">90 degrees   </w:t>
            </w:r>
            <w:r w:rsidR="00CF2881" w:rsidRPr="00CF2881">
              <w:rPr>
                <w:rFonts w:ascii="Times" w:eastAsia="Times New Roman" w:hAnsi="Times" w:cs="Times New Roman"/>
              </w:rPr>
              <w:t xml:space="preserve">or   </w:t>
            </w:r>
            <w:r w:rsidR="00CF2881" w:rsidRPr="00477B66">
              <w:rPr>
                <w:rFonts w:ascii="Times" w:eastAsia="Times New Roman" w:hAnsi="Times" w:cs="Times New Roman"/>
                <w:b/>
              </w:rPr>
              <w:t>Obtuse</w:t>
            </w:r>
          </w:p>
          <w:p w:rsidR="00477B66" w:rsidRPr="00477B66" w:rsidRDefault="00477B66" w:rsidP="00477B66">
            <w:pPr>
              <w:rPr>
                <w:rFonts w:ascii="Times" w:eastAsia="Times New Roman" w:hAnsi="Times" w:cs="Times New Roman"/>
                <w:sz w:val="20"/>
                <w:szCs w:val="20"/>
              </w:rPr>
            </w:pPr>
            <w:r>
              <w:rPr>
                <w:rFonts w:ascii="Times" w:eastAsia="Times New Roman" w:hAnsi="Times" w:cs="Times New Roman"/>
                <w:sz w:val="20"/>
                <w:szCs w:val="20"/>
              </w:rPr>
              <w:t xml:space="preserve">  </w:t>
            </w:r>
            <w:r w:rsidRPr="00477B66">
              <w:rPr>
                <w:rFonts w:ascii="Times" w:eastAsia="Times New Roman" w:hAnsi="Times" w:cs="Times New Roman"/>
                <w:sz w:val="20"/>
                <w:szCs w:val="20"/>
              </w:rPr>
              <w:t>(back corner of jaw)</w:t>
            </w:r>
          </w:p>
        </w:tc>
      </w:tr>
      <w:tr w:rsidR="00CF2881" w:rsidRPr="00CF2881" w:rsidTr="00D02B7C">
        <w:trPr>
          <w:trHeight w:val="508"/>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Gender </w:t>
            </w:r>
            <w:r>
              <w:rPr>
                <w:rFonts w:ascii="Times" w:eastAsia="Times New Roman" w:hAnsi="Times" w:cs="Times New Roman"/>
              </w:rPr>
              <w:t xml:space="preserve">                              </w:t>
            </w:r>
            <w:r w:rsidR="00CF2881" w:rsidRPr="00477B66">
              <w:rPr>
                <w:rFonts w:ascii="Times" w:eastAsia="Times New Roman" w:hAnsi="Times" w:cs="Times New Roman"/>
                <w:b/>
              </w:rPr>
              <w:t>Female</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Male</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477B66" w:rsidP="00477B66">
            <w:pPr>
              <w:rPr>
                <w:rFonts w:ascii="Times" w:eastAsia="Times New Roman" w:hAnsi="Times" w:cs="Times New Roman"/>
              </w:rPr>
            </w:pPr>
            <w:r>
              <w:rPr>
                <w:rFonts w:ascii="Times" w:eastAsia="Times New Roman" w:hAnsi="Times" w:cs="Times New Roman"/>
              </w:rPr>
              <w:t xml:space="preserve">  </w:t>
            </w:r>
            <w:r w:rsidR="00CF2881" w:rsidRPr="00CF2881">
              <w:rPr>
                <w:rFonts w:ascii="Times" w:eastAsia="Times New Roman" w:hAnsi="Times" w:cs="Times New Roman"/>
              </w:rPr>
              <w:t xml:space="preserve">Gender </w:t>
            </w:r>
            <w:r>
              <w:rPr>
                <w:rFonts w:ascii="Times" w:eastAsia="Times New Roman" w:hAnsi="Times" w:cs="Times New Roman"/>
              </w:rPr>
              <w:t xml:space="preserve">                             </w:t>
            </w:r>
            <w:r w:rsidR="00CF2881" w:rsidRPr="00477B66">
              <w:rPr>
                <w:rFonts w:ascii="Times" w:eastAsia="Times New Roman" w:hAnsi="Times" w:cs="Times New Roman"/>
                <w:b/>
              </w:rPr>
              <w:t>Female </w:t>
            </w:r>
            <w:r w:rsidR="00CF2881" w:rsidRPr="00CF2881">
              <w:rPr>
                <w:rFonts w:ascii="Times" w:eastAsia="Times New Roman" w:hAnsi="Times" w:cs="Times New Roman"/>
              </w:rPr>
              <w:t xml:space="preserve">  or   </w:t>
            </w:r>
            <w:r w:rsidR="00CF2881" w:rsidRPr="00477B66">
              <w:rPr>
                <w:rFonts w:ascii="Times" w:eastAsia="Times New Roman" w:hAnsi="Times" w:cs="Times New Roman"/>
                <w:b/>
              </w:rPr>
              <w:t>Male</w:t>
            </w:r>
          </w:p>
        </w:tc>
      </w:tr>
    </w:tbl>
    <w:p w:rsidR="00477B66" w:rsidRDefault="00477B66" w:rsidP="00CF2881">
      <w:pPr>
        <w:spacing w:before="100" w:beforeAutospacing="1" w:after="100" w:afterAutospacing="1"/>
        <w:rPr>
          <w:rFonts w:ascii="Times" w:hAnsi="Times" w:cs="Times New Roman"/>
        </w:rPr>
      </w:pPr>
      <w:bookmarkStart w:id="3" w:name="african_skull"/>
      <w:bookmarkEnd w:id="3"/>
    </w:p>
    <w:p w:rsidR="00477B66" w:rsidRDefault="00477B66" w:rsidP="00CF2881">
      <w:pPr>
        <w:spacing w:before="100" w:beforeAutospacing="1" w:after="100" w:afterAutospacing="1"/>
        <w:rPr>
          <w:rFonts w:ascii="Times" w:hAnsi="Times" w:cs="Times New Roman"/>
        </w:rPr>
      </w:pPr>
    </w:p>
    <w:p w:rsidR="00477B66" w:rsidRDefault="00477B66" w:rsidP="00CF2881">
      <w:pPr>
        <w:spacing w:before="100" w:beforeAutospacing="1" w:after="100" w:afterAutospacing="1"/>
        <w:rPr>
          <w:rFonts w:ascii="Times" w:hAnsi="Times" w:cs="Times New Roman"/>
        </w:rPr>
      </w:pPr>
    </w:p>
    <w:p w:rsidR="00477B66" w:rsidRDefault="00477B66" w:rsidP="00CF2881">
      <w:pPr>
        <w:spacing w:before="100" w:beforeAutospacing="1" w:after="100" w:afterAutospacing="1"/>
        <w:rPr>
          <w:rFonts w:ascii="Times" w:hAnsi="Times" w:cs="Times New Roman"/>
        </w:rPr>
      </w:pPr>
    </w:p>
    <w:p w:rsidR="00477B66" w:rsidRDefault="00477B66" w:rsidP="00CF2881">
      <w:pPr>
        <w:spacing w:before="100" w:beforeAutospacing="1" w:after="100" w:afterAutospacing="1"/>
        <w:rPr>
          <w:rFonts w:ascii="Times" w:hAnsi="Times" w:cs="Times New Roman"/>
        </w:rPr>
      </w:pPr>
    </w:p>
    <w:p w:rsidR="00CF2881" w:rsidRPr="00CF2881" w:rsidRDefault="00CF2881" w:rsidP="00CF2881">
      <w:pPr>
        <w:spacing w:before="100" w:beforeAutospacing="1" w:after="100" w:afterAutospacing="1"/>
        <w:rPr>
          <w:rFonts w:ascii="Times" w:hAnsi="Times" w:cs="Times New Roman"/>
        </w:rPr>
      </w:pPr>
      <w:r w:rsidRPr="00CF2881">
        <w:rPr>
          <w:rFonts w:ascii="Times" w:hAnsi="Times" w:cs="Times New Roman"/>
        </w:rPr>
        <w:t>Now that you have had some practice, what about this lone skull?</w:t>
      </w:r>
    </w:p>
    <w:tbl>
      <w:tblPr>
        <w:tblW w:w="4350" w:type="pct"/>
        <w:jc w:val="center"/>
        <w:tblCellMar>
          <w:left w:w="0" w:type="dxa"/>
          <w:right w:w="0" w:type="dxa"/>
        </w:tblCellMar>
        <w:tblLook w:val="04A0" w:firstRow="1" w:lastRow="0" w:firstColumn="1" w:lastColumn="0" w:noHBand="0" w:noVBand="1"/>
      </w:tblPr>
      <w:tblGrid>
        <w:gridCol w:w="5806"/>
        <w:gridCol w:w="2838"/>
      </w:tblGrid>
      <w:tr w:rsidR="00CF2881" w:rsidRPr="00CF2881" w:rsidTr="00CF2881">
        <w:trPr>
          <w:trHeight w:val="7760"/>
          <w:jc w:val="center"/>
        </w:trPr>
        <w:tc>
          <w:tcPr>
            <w:tcW w:w="2500" w:type="pct"/>
            <w:tcBorders>
              <w:top w:val="nil"/>
              <w:left w:val="nil"/>
              <w:bottom w:val="nil"/>
              <w:right w:val="nil"/>
            </w:tcBorders>
            <w:vAlign w:val="center"/>
            <w:hideMark/>
          </w:tcPr>
          <w:p w:rsidR="00CF2881" w:rsidRPr="00CF2881" w:rsidRDefault="00CF2881" w:rsidP="00CF2881">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686810" cy="5346065"/>
                  <wp:effectExtent l="0" t="0" r="0" b="0"/>
                  <wp:docPr id="12" name="Picture 12" descr="http://shs.westport.k12.ct.us/forensics/11-forensic_anthropology/forensic_skeletons/african_female-www.boneclon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s.westport.k12.ct.us/forensics/11-forensic_anthropology/forensic_skeletons/african_female-www.boneclones.c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810" cy="5346065"/>
                          </a:xfrm>
                          <a:prstGeom prst="rect">
                            <a:avLst/>
                          </a:prstGeom>
                          <a:noFill/>
                          <a:ln>
                            <a:noFill/>
                          </a:ln>
                        </pic:spPr>
                      </pic:pic>
                    </a:graphicData>
                  </a:graphic>
                </wp:inline>
              </w:drawing>
            </w:r>
          </w:p>
        </w:tc>
        <w:tc>
          <w:tcPr>
            <w:tcW w:w="2500" w:type="pct"/>
            <w:tcBorders>
              <w:top w:val="nil"/>
              <w:left w:val="nil"/>
              <w:bottom w:val="nil"/>
              <w:right w:val="nil"/>
            </w:tcBorders>
            <w:vAlign w:val="center"/>
            <w:hideMark/>
          </w:tcPr>
          <w:tbl>
            <w:tblPr>
              <w:tblW w:w="485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737"/>
            </w:tblGrid>
            <w:tr w:rsidR="00CF2881" w:rsidRPr="00CF2881">
              <w:trPr>
                <w:trHeight w:val="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spacing w:line="20" w:lineRule="atLeast"/>
                    <w:jc w:val="center"/>
                    <w:rPr>
                      <w:rFonts w:ascii="Times" w:eastAsia="Times New Roman" w:hAnsi="Times" w:cs="Times New Roman"/>
                      <w:sz w:val="20"/>
                      <w:szCs w:val="20"/>
                    </w:rPr>
                  </w:pPr>
                  <w:r w:rsidRPr="00CF2881">
                    <w:rPr>
                      <w:rFonts w:ascii="Times" w:eastAsia="Times New Roman" w:hAnsi="Times" w:cs="Times New Roman"/>
                      <w:b/>
                      <w:bCs/>
                      <w:sz w:val="27"/>
                      <w:szCs w:val="27"/>
                    </w:rPr>
                    <w:t>Circle the Appropriate Answer</w:t>
                  </w:r>
                </w:p>
              </w:tc>
            </w:tr>
            <w:tr w:rsidR="00CF2881" w:rsidRPr="00CF2881">
              <w:trPr>
                <w:trHeight w:val="40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Chin Rounded   or   Square</w:t>
                  </w:r>
                </w:p>
              </w:tc>
            </w:tr>
            <w:tr w:rsidR="00CF2881" w:rsidRPr="00CF2881">
              <w:trPr>
                <w:trHeight w:val="40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Mastoid Process Small   or   Large</w:t>
                  </w:r>
                </w:p>
              </w:tc>
            </w:tr>
            <w:tr w:rsidR="00CF2881" w:rsidRPr="00CF2881">
              <w:trPr>
                <w:trHeight w:val="40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Occipital Protuberance Small   or   Large</w:t>
                  </w:r>
                </w:p>
              </w:tc>
            </w:tr>
            <w:tr w:rsidR="00CF2881" w:rsidRPr="00CF2881">
              <w:trPr>
                <w:trHeight w:val="40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 xml:space="preserve">General Anatomy </w:t>
                  </w:r>
                  <w:proofErr w:type="spellStart"/>
                  <w:r w:rsidRPr="00CF2881">
                    <w:rPr>
                      <w:rFonts w:ascii="Times" w:eastAsia="Times New Roman" w:hAnsi="Times" w:cs="Times New Roman"/>
                      <w:sz w:val="27"/>
                      <w:szCs w:val="27"/>
                    </w:rPr>
                    <w:t>Gracile</w:t>
                  </w:r>
                  <w:proofErr w:type="spellEnd"/>
                  <w:r w:rsidRPr="00CF2881">
                    <w:rPr>
                      <w:rFonts w:ascii="Times" w:eastAsia="Times New Roman" w:hAnsi="Times" w:cs="Times New Roman"/>
                      <w:sz w:val="27"/>
                      <w:szCs w:val="27"/>
                    </w:rPr>
                    <w:t>   or   Robust</w:t>
                  </w:r>
                </w:p>
              </w:tc>
            </w:tr>
            <w:tr w:rsidR="00CF2881" w:rsidRPr="00CF2881">
              <w:trPr>
                <w:trHeight w:val="40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Forehead Vertical   or   Receding</w:t>
                  </w:r>
                </w:p>
              </w:tc>
            </w:tr>
            <w:tr w:rsidR="00CF2881" w:rsidRPr="00CF2881">
              <w:trPr>
                <w:trHeight w:val="4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Brow Ridges Slight   or   Prominent</w:t>
                  </w:r>
                </w:p>
              </w:tc>
            </w:tr>
            <w:tr w:rsidR="00CF2881" w:rsidRPr="00CF2881">
              <w:trPr>
                <w:trHeight w:val="4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Muscle Lines Slight   or   Prominent</w:t>
                  </w:r>
                </w:p>
              </w:tc>
            </w:tr>
            <w:tr w:rsidR="00CF2881" w:rsidRPr="00CF2881">
              <w:trPr>
                <w:trHeight w:val="4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Orbital Margins Sharp   or   Rounded</w:t>
                  </w:r>
                </w:p>
              </w:tc>
            </w:tr>
            <w:tr w:rsidR="00CF2881" w:rsidRPr="00CF2881">
              <w:trPr>
                <w:trHeight w:val="4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7"/>
                      <w:szCs w:val="27"/>
                    </w:rPr>
                    <w:t>Angle of Ramus 90 degrees   or   Obtuse</w:t>
                  </w:r>
                </w:p>
              </w:tc>
            </w:tr>
            <w:tr w:rsidR="00CF2881" w:rsidRPr="00CF2881">
              <w:trPr>
                <w:trHeight w:val="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
                      <w:szCs w:val="20"/>
                    </w:rPr>
                  </w:pPr>
                </w:p>
              </w:tc>
            </w:tr>
            <w:tr w:rsidR="00CF2881" w:rsidRPr="00CF2881">
              <w:trPr>
                <w:trHeight w:val="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spacing w:line="20" w:lineRule="atLeast"/>
                    <w:jc w:val="center"/>
                    <w:rPr>
                      <w:rFonts w:ascii="Times" w:eastAsia="Times New Roman" w:hAnsi="Times" w:cs="Times New Roman"/>
                      <w:sz w:val="20"/>
                      <w:szCs w:val="20"/>
                    </w:rPr>
                  </w:pPr>
                  <w:r w:rsidRPr="00CF2881">
                    <w:rPr>
                      <w:rFonts w:ascii="Times" w:eastAsia="Times New Roman" w:hAnsi="Times" w:cs="Times New Roman"/>
                      <w:sz w:val="27"/>
                      <w:szCs w:val="27"/>
                    </w:rPr>
                    <w:t>Gender Female   or   Male</w:t>
                  </w:r>
                </w:p>
              </w:tc>
            </w:tr>
            <w:tr w:rsidR="00CF2881" w:rsidRPr="00CF2881">
              <w:trPr>
                <w:trHeight w:val="20"/>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CF2881" w:rsidRPr="00CF2881" w:rsidRDefault="00CF2881" w:rsidP="00CF2881">
                  <w:pPr>
                    <w:jc w:val="center"/>
                    <w:rPr>
                      <w:rFonts w:ascii="Times" w:eastAsia="Times New Roman" w:hAnsi="Times" w:cs="Times New Roman"/>
                      <w:sz w:val="2"/>
                      <w:szCs w:val="20"/>
                    </w:rPr>
                  </w:pPr>
                </w:p>
              </w:tc>
            </w:tr>
          </w:tbl>
          <w:p w:rsidR="00CF2881" w:rsidRPr="00CF2881" w:rsidRDefault="00CF2881" w:rsidP="00CF2881">
            <w:pPr>
              <w:jc w:val="center"/>
              <w:rPr>
                <w:rFonts w:ascii="Times" w:eastAsia="Times New Roman" w:hAnsi="Times" w:cs="Times New Roman"/>
                <w:sz w:val="20"/>
                <w:szCs w:val="20"/>
              </w:rPr>
            </w:pPr>
          </w:p>
        </w:tc>
      </w:tr>
      <w:tr w:rsidR="00CF2881" w:rsidRPr="00CF2881" w:rsidTr="00CF2881">
        <w:trPr>
          <w:trHeight w:val="380"/>
          <w:jc w:val="center"/>
        </w:trPr>
        <w:tc>
          <w:tcPr>
            <w:tcW w:w="5000" w:type="pct"/>
            <w:gridSpan w:val="2"/>
            <w:tcBorders>
              <w:top w:val="nil"/>
              <w:left w:val="nil"/>
              <w:bottom w:val="nil"/>
              <w:right w:val="nil"/>
            </w:tcBorders>
            <w:vAlign w:val="center"/>
            <w:hideMark/>
          </w:tcPr>
          <w:p w:rsidR="00CF2881" w:rsidRPr="00CF2881" w:rsidRDefault="00CF2881" w:rsidP="00CF2881">
            <w:pPr>
              <w:jc w:val="center"/>
              <w:rPr>
                <w:rFonts w:ascii="Times" w:eastAsia="Times New Roman" w:hAnsi="Times" w:cs="Times New Roman"/>
                <w:sz w:val="20"/>
                <w:szCs w:val="20"/>
              </w:rPr>
            </w:pPr>
            <w:r w:rsidRPr="00CF2881">
              <w:rPr>
                <w:rFonts w:ascii="Times" w:eastAsia="Times New Roman" w:hAnsi="Times" w:cs="Times New Roman"/>
                <w:sz w:val="20"/>
                <w:szCs w:val="20"/>
              </w:rPr>
              <w:t xml:space="preserve">Original image from </w:t>
            </w:r>
            <w:hyperlink r:id="rId11" w:history="1">
              <w:r w:rsidRPr="00CF2881">
                <w:rPr>
                  <w:rFonts w:ascii="Times" w:eastAsia="Times New Roman" w:hAnsi="Times" w:cs="Times New Roman"/>
                  <w:color w:val="0000FF"/>
                  <w:sz w:val="20"/>
                  <w:szCs w:val="20"/>
                  <w:u w:val="single"/>
                </w:rPr>
                <w:t>http://www.boneclones.com</w:t>
              </w:r>
            </w:hyperlink>
          </w:p>
        </w:tc>
      </w:tr>
    </w:tbl>
    <w:p w:rsidR="00EB577A" w:rsidRDefault="00EB577A"/>
    <w:sectPr w:rsidR="00EB577A" w:rsidSect="00CF2881">
      <w:pgSz w:w="12240" w:h="15840"/>
      <w:pgMar w:top="720" w:right="1152" w:bottom="72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E6D"/>
    <w:multiLevelType w:val="multilevel"/>
    <w:tmpl w:val="EC2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F51E0"/>
    <w:multiLevelType w:val="hybridMultilevel"/>
    <w:tmpl w:val="AE4A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1"/>
    <w:rsid w:val="0012018A"/>
    <w:rsid w:val="00123F2F"/>
    <w:rsid w:val="00477B66"/>
    <w:rsid w:val="00CF2881"/>
    <w:rsid w:val="00D02B7C"/>
    <w:rsid w:val="00D654B4"/>
    <w:rsid w:val="00EB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FF02C68-FF49-4304-B0D2-7E747DF7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28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881"/>
    <w:rPr>
      <w:rFonts w:ascii="Times" w:hAnsi="Times"/>
      <w:b/>
      <w:bCs/>
      <w:kern w:val="36"/>
      <w:sz w:val="48"/>
      <w:szCs w:val="48"/>
    </w:rPr>
  </w:style>
  <w:style w:type="paragraph" w:styleId="NormalWeb">
    <w:name w:val="Normal (Web)"/>
    <w:basedOn w:val="Normal"/>
    <w:uiPriority w:val="99"/>
    <w:semiHidden/>
    <w:unhideWhenUsed/>
    <w:rsid w:val="00CF28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F2881"/>
    <w:rPr>
      <w:color w:val="0000FF"/>
      <w:u w:val="single"/>
    </w:rPr>
  </w:style>
  <w:style w:type="paragraph" w:styleId="BalloonText">
    <w:name w:val="Balloon Text"/>
    <w:basedOn w:val="Normal"/>
    <w:link w:val="BalloonTextChar"/>
    <w:uiPriority w:val="99"/>
    <w:semiHidden/>
    <w:unhideWhenUsed/>
    <w:rsid w:val="00CF2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881"/>
    <w:rPr>
      <w:rFonts w:ascii="Lucida Grande" w:hAnsi="Lucida Grande" w:cs="Lucida Grande"/>
      <w:sz w:val="18"/>
      <w:szCs w:val="18"/>
    </w:rPr>
  </w:style>
  <w:style w:type="paragraph" w:styleId="ListParagraph">
    <w:name w:val="List Paragraph"/>
    <w:basedOn w:val="Normal"/>
    <w:uiPriority w:val="34"/>
    <w:qFormat/>
    <w:rsid w:val="0047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2566">
      <w:bodyDiv w:val="1"/>
      <w:marLeft w:val="0"/>
      <w:marRight w:val="0"/>
      <w:marTop w:val="0"/>
      <w:marBottom w:val="0"/>
      <w:divBdr>
        <w:top w:val="none" w:sz="0" w:space="0" w:color="auto"/>
        <w:left w:val="none" w:sz="0" w:space="0" w:color="auto"/>
        <w:bottom w:val="none" w:sz="0" w:space="0" w:color="auto"/>
        <w:right w:val="none" w:sz="0" w:space="0" w:color="auto"/>
      </w:divBdr>
      <w:divsChild>
        <w:div w:id="586890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neclones.com" TargetMode="Externa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B19D9F27.dotm</Template>
  <TotalTime>2</TotalTime>
  <Pages>4</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Wallace</dc:creator>
  <cp:keywords/>
  <dc:description/>
  <cp:lastModifiedBy>Campbell, Scott</cp:lastModifiedBy>
  <cp:revision>3</cp:revision>
  <cp:lastPrinted>2012-10-01T03:33:00Z</cp:lastPrinted>
  <dcterms:created xsi:type="dcterms:W3CDTF">2012-10-01T03:38:00Z</dcterms:created>
  <dcterms:modified xsi:type="dcterms:W3CDTF">2016-02-25T19:23:00Z</dcterms:modified>
</cp:coreProperties>
</file>