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765F" w14:textId="77777777" w:rsidR="009F38DB" w:rsidRDefault="009F38DB" w:rsidP="009F38DB">
      <w:pPr>
        <w:ind w:right="904"/>
        <w:rPr>
          <w:b/>
          <w:sz w:val="20"/>
        </w:rPr>
      </w:pPr>
      <w:bookmarkStart w:id="0" w:name="_GoBack"/>
      <w:bookmarkEnd w:id="0"/>
      <w:r w:rsidRPr="00A7372A">
        <w:rPr>
          <w:b/>
          <w:sz w:val="20"/>
        </w:rPr>
        <w:t>Unit One: Foundations of Law</w:t>
      </w:r>
    </w:p>
    <w:p w14:paraId="4DAAF8FF" w14:textId="77777777" w:rsidR="009F38DB" w:rsidRPr="00A7372A" w:rsidRDefault="009F38DB" w:rsidP="009F38DB">
      <w:pPr>
        <w:ind w:right="904"/>
        <w:rPr>
          <w:rFonts w:ascii="Verdana" w:hAnsi="Verdana"/>
          <w:bCs/>
          <w:i/>
          <w:sz w:val="16"/>
          <w:szCs w:val="16"/>
        </w:rPr>
      </w:pPr>
      <w:r>
        <w:rPr>
          <w:sz w:val="20"/>
        </w:rPr>
        <w:t>Foundations of Law</w:t>
      </w:r>
    </w:p>
    <w:p w14:paraId="331F2A5A" w14:textId="77777777" w:rsidR="009F38DB" w:rsidRPr="00A7372A" w:rsidRDefault="009F38DB" w:rsidP="009F38DB">
      <w:pPr>
        <w:numPr>
          <w:ilvl w:val="0"/>
          <w:numId w:val="1"/>
        </w:numPr>
        <w:ind w:right="904"/>
        <w:rPr>
          <w:bCs/>
          <w:sz w:val="20"/>
          <w:szCs w:val="20"/>
        </w:rPr>
      </w:pPr>
      <w:r w:rsidRPr="00A7372A">
        <w:rPr>
          <w:bCs/>
          <w:sz w:val="20"/>
          <w:szCs w:val="20"/>
        </w:rPr>
        <w:t>Purpose and function of law</w:t>
      </w:r>
    </w:p>
    <w:p w14:paraId="4DA87EC2" w14:textId="77777777" w:rsidR="009F38DB" w:rsidRPr="00A7372A" w:rsidRDefault="009F38DB" w:rsidP="009F38DB">
      <w:pPr>
        <w:numPr>
          <w:ilvl w:val="0"/>
          <w:numId w:val="1"/>
        </w:numPr>
        <w:ind w:right="904"/>
        <w:rPr>
          <w:bCs/>
          <w:sz w:val="20"/>
          <w:szCs w:val="20"/>
        </w:rPr>
      </w:pPr>
      <w:r w:rsidRPr="00A7372A">
        <w:rPr>
          <w:bCs/>
          <w:sz w:val="20"/>
          <w:szCs w:val="20"/>
        </w:rPr>
        <w:t>Sources and foundations of law</w:t>
      </w:r>
    </w:p>
    <w:p w14:paraId="5413BDEE" w14:textId="77777777" w:rsidR="009F38DB" w:rsidRPr="00A7372A" w:rsidRDefault="009F38DB" w:rsidP="009F38DB">
      <w:pPr>
        <w:numPr>
          <w:ilvl w:val="0"/>
          <w:numId w:val="1"/>
        </w:numPr>
        <w:ind w:right="904"/>
        <w:rPr>
          <w:bCs/>
          <w:sz w:val="20"/>
          <w:szCs w:val="20"/>
        </w:rPr>
      </w:pPr>
      <w:r w:rsidRPr="00A7372A">
        <w:rPr>
          <w:bCs/>
          <w:sz w:val="20"/>
          <w:szCs w:val="20"/>
        </w:rPr>
        <w:t>Evolution of Canada’s legal system</w:t>
      </w:r>
    </w:p>
    <w:p w14:paraId="146A2B0E" w14:textId="77777777" w:rsidR="009F38DB" w:rsidRPr="00A7372A" w:rsidRDefault="009F38DB" w:rsidP="009F38DB">
      <w:pPr>
        <w:numPr>
          <w:ilvl w:val="0"/>
          <w:numId w:val="1"/>
        </w:numPr>
        <w:ind w:right="904"/>
        <w:rPr>
          <w:bCs/>
          <w:sz w:val="20"/>
          <w:szCs w:val="20"/>
        </w:rPr>
      </w:pPr>
      <w:r w:rsidRPr="00A7372A">
        <w:rPr>
          <w:bCs/>
          <w:sz w:val="20"/>
          <w:szCs w:val="20"/>
        </w:rPr>
        <w:t>Structure of the Canadian court system</w:t>
      </w:r>
    </w:p>
    <w:p w14:paraId="48027886" w14:textId="77777777" w:rsidR="009F38DB" w:rsidRDefault="009F38DB" w:rsidP="009F38DB">
      <w:pPr>
        <w:numPr>
          <w:ilvl w:val="0"/>
          <w:numId w:val="1"/>
        </w:numPr>
        <w:ind w:right="904"/>
        <w:rPr>
          <w:bCs/>
          <w:sz w:val="20"/>
          <w:szCs w:val="20"/>
        </w:rPr>
      </w:pPr>
      <w:r w:rsidRPr="00A7372A">
        <w:rPr>
          <w:bCs/>
          <w:sz w:val="20"/>
          <w:szCs w:val="20"/>
        </w:rPr>
        <w:t>Rights and freedoms of Canadians</w:t>
      </w:r>
    </w:p>
    <w:p w14:paraId="21D68E9D" w14:textId="77777777" w:rsidR="009F38DB" w:rsidRDefault="009F38DB" w:rsidP="009F38DB">
      <w:pPr>
        <w:ind w:right="904"/>
        <w:rPr>
          <w:bCs/>
          <w:sz w:val="20"/>
          <w:szCs w:val="20"/>
        </w:rPr>
      </w:pPr>
    </w:p>
    <w:p w14:paraId="3F29E005" w14:textId="77777777" w:rsidR="009F38DB" w:rsidRPr="009F38DB" w:rsidRDefault="009F38DB" w:rsidP="009F38DB">
      <w:pPr>
        <w:ind w:right="904"/>
        <w:rPr>
          <w:bCs/>
          <w:sz w:val="20"/>
          <w:szCs w:val="20"/>
        </w:rPr>
      </w:pPr>
      <w:r w:rsidRPr="009F38DB">
        <w:rPr>
          <w:bCs/>
          <w:sz w:val="20"/>
          <w:szCs w:val="20"/>
        </w:rPr>
        <w:t>Theoretical Foundations</w:t>
      </w:r>
    </w:p>
    <w:p w14:paraId="4484087E" w14:textId="77777777" w:rsidR="009F38DB" w:rsidRPr="009F38DB" w:rsidRDefault="009F38DB" w:rsidP="009F38DB">
      <w:pPr>
        <w:numPr>
          <w:ilvl w:val="0"/>
          <w:numId w:val="3"/>
        </w:numPr>
        <w:rPr>
          <w:sz w:val="20"/>
          <w:szCs w:val="20"/>
        </w:rPr>
      </w:pPr>
      <w:r w:rsidRPr="009F38DB">
        <w:rPr>
          <w:sz w:val="20"/>
          <w:szCs w:val="20"/>
        </w:rPr>
        <w:t>Law and morals</w:t>
      </w:r>
    </w:p>
    <w:p w14:paraId="18469A19" w14:textId="77777777" w:rsidR="009F38DB" w:rsidRPr="009F38DB" w:rsidRDefault="009F38DB" w:rsidP="009F38DB">
      <w:pPr>
        <w:numPr>
          <w:ilvl w:val="0"/>
          <w:numId w:val="3"/>
        </w:numPr>
        <w:rPr>
          <w:sz w:val="20"/>
          <w:szCs w:val="20"/>
        </w:rPr>
      </w:pPr>
      <w:r w:rsidRPr="009F38DB">
        <w:rPr>
          <w:sz w:val="20"/>
          <w:szCs w:val="20"/>
        </w:rPr>
        <w:t>Law and justice</w:t>
      </w:r>
    </w:p>
    <w:p w14:paraId="67928021" w14:textId="77777777" w:rsidR="009F38DB" w:rsidRPr="009F38DB" w:rsidRDefault="009F38DB" w:rsidP="009F38DB">
      <w:pPr>
        <w:numPr>
          <w:ilvl w:val="0"/>
          <w:numId w:val="3"/>
        </w:numPr>
        <w:rPr>
          <w:sz w:val="20"/>
          <w:szCs w:val="20"/>
        </w:rPr>
      </w:pPr>
      <w:r w:rsidRPr="009F38DB">
        <w:rPr>
          <w:sz w:val="20"/>
          <w:szCs w:val="20"/>
        </w:rPr>
        <w:t>Law and politics/power</w:t>
      </w:r>
    </w:p>
    <w:p w14:paraId="7A4A6407" w14:textId="25FF4A73" w:rsidR="009F38DB" w:rsidRPr="009F38DB" w:rsidRDefault="009F38DB" w:rsidP="009F38DB">
      <w:pPr>
        <w:numPr>
          <w:ilvl w:val="0"/>
          <w:numId w:val="3"/>
        </w:numPr>
        <w:rPr>
          <w:sz w:val="20"/>
          <w:szCs w:val="20"/>
        </w:rPr>
      </w:pPr>
      <w:r w:rsidRPr="009F38DB">
        <w:rPr>
          <w:sz w:val="20"/>
          <w:szCs w:val="20"/>
        </w:rPr>
        <w:t>Law as…</w:t>
      </w:r>
      <w:r w:rsidR="00C81189">
        <w:rPr>
          <w:sz w:val="20"/>
          <w:szCs w:val="20"/>
        </w:rPr>
        <w:t>.</w:t>
      </w:r>
      <w:r w:rsidRPr="009F38DB">
        <w:rPr>
          <w:sz w:val="20"/>
          <w:szCs w:val="20"/>
        </w:rPr>
        <w:t xml:space="preserve"> deterrent, encouragement</w:t>
      </w:r>
    </w:p>
    <w:p w14:paraId="12EC4BEB" w14:textId="77777777" w:rsidR="006D2925" w:rsidRDefault="006D2925">
      <w:pPr>
        <w:rPr>
          <w:bCs/>
          <w:sz w:val="20"/>
          <w:szCs w:val="20"/>
        </w:rPr>
      </w:pPr>
    </w:p>
    <w:p w14:paraId="0E293517" w14:textId="77777777" w:rsidR="009F38DB" w:rsidRDefault="009F38D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Historical Development</w:t>
      </w:r>
    </w:p>
    <w:p w14:paraId="5DE6681A" w14:textId="77777777" w:rsidR="009F38DB" w:rsidRPr="009F38DB" w:rsidRDefault="009F38DB" w:rsidP="009F38D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F38DB">
        <w:rPr>
          <w:sz w:val="20"/>
          <w:szCs w:val="20"/>
        </w:rPr>
        <w:t>Codes and codification</w:t>
      </w:r>
    </w:p>
    <w:p w14:paraId="6B34A8DA" w14:textId="77777777" w:rsidR="009F38DB" w:rsidRDefault="009F38DB" w:rsidP="009F38D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F38DB">
        <w:rPr>
          <w:sz w:val="20"/>
          <w:szCs w:val="20"/>
        </w:rPr>
        <w:t>M</w:t>
      </w:r>
      <w:r>
        <w:rPr>
          <w:sz w:val="20"/>
          <w:szCs w:val="20"/>
        </w:rPr>
        <w:t>ajor philosophers and approaches</w:t>
      </w:r>
    </w:p>
    <w:p w14:paraId="5E3E9340" w14:textId="77777777" w:rsidR="009F38DB" w:rsidRDefault="009F38DB" w:rsidP="009F38DB">
      <w:pPr>
        <w:rPr>
          <w:sz w:val="20"/>
          <w:szCs w:val="20"/>
        </w:rPr>
      </w:pPr>
    </w:p>
    <w:p w14:paraId="21A3F95C" w14:textId="77777777" w:rsidR="009F38DB" w:rsidRDefault="00680B9E" w:rsidP="009F38DB">
      <w:pPr>
        <w:rPr>
          <w:sz w:val="20"/>
          <w:szCs w:val="20"/>
        </w:rPr>
      </w:pPr>
      <w:r>
        <w:rPr>
          <w:sz w:val="20"/>
          <w:szCs w:val="20"/>
        </w:rPr>
        <w:t>Canadian Law Overview</w:t>
      </w:r>
    </w:p>
    <w:p w14:paraId="2AA2029C" w14:textId="77777777" w:rsidR="00680B9E" w:rsidRDefault="00680B9E" w:rsidP="00680B9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Types of law (public, private)</w:t>
      </w:r>
    </w:p>
    <w:p w14:paraId="244AD964" w14:textId="77777777" w:rsidR="00680B9E" w:rsidRDefault="00680B9E" w:rsidP="00680B9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Constitution</w:t>
      </w:r>
    </w:p>
    <w:p w14:paraId="66828613" w14:textId="77777777" w:rsidR="00680B9E" w:rsidRDefault="00680B9E" w:rsidP="00680B9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Charter</w:t>
      </w:r>
    </w:p>
    <w:p w14:paraId="385E824F" w14:textId="77777777" w:rsidR="00680B9E" w:rsidRDefault="00680B9E" w:rsidP="00680B9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Process of legislation</w:t>
      </w:r>
    </w:p>
    <w:p w14:paraId="1CB9F0C3" w14:textId="77777777" w:rsidR="00680B9E" w:rsidRDefault="00680B9E" w:rsidP="00680B9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Agents of influence</w:t>
      </w:r>
    </w:p>
    <w:p w14:paraId="24561713" w14:textId="77777777" w:rsidR="00680B9E" w:rsidRDefault="00680B9E" w:rsidP="00680B9E">
      <w:pPr>
        <w:rPr>
          <w:sz w:val="20"/>
          <w:szCs w:val="20"/>
        </w:rPr>
      </w:pPr>
    </w:p>
    <w:p w14:paraId="15BFEA27" w14:textId="77777777" w:rsidR="00680B9E" w:rsidRDefault="00680B9E" w:rsidP="00680B9E">
      <w:pPr>
        <w:rPr>
          <w:sz w:val="20"/>
          <w:szCs w:val="20"/>
        </w:rPr>
      </w:pPr>
      <w:r>
        <w:rPr>
          <w:sz w:val="20"/>
          <w:szCs w:val="20"/>
        </w:rPr>
        <w:t>International Law Overview</w:t>
      </w:r>
    </w:p>
    <w:p w14:paraId="7E86A11F" w14:textId="07756DDB" w:rsidR="00680B9E" w:rsidRDefault="003B5C2D" w:rsidP="00680B9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Organizations</w:t>
      </w:r>
    </w:p>
    <w:p w14:paraId="0DE022FE" w14:textId="77777777" w:rsidR="00680B9E" w:rsidRDefault="00680B9E" w:rsidP="00680B9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Statutes – e.g. human rights law</w:t>
      </w:r>
    </w:p>
    <w:p w14:paraId="6AAB2025" w14:textId="77777777" w:rsidR="00680B9E" w:rsidRDefault="00680B9E" w:rsidP="00680B9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Issues of sovereignty</w:t>
      </w:r>
    </w:p>
    <w:p w14:paraId="2632E520" w14:textId="7A25A73B" w:rsidR="00680B9E" w:rsidRDefault="00680B9E" w:rsidP="00680B9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State vs. non state actors (environment –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e. corporate, security –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e. terrorist groups)</w:t>
      </w:r>
    </w:p>
    <w:p w14:paraId="118D6E2F" w14:textId="77777777" w:rsidR="007410DF" w:rsidRPr="007410DF" w:rsidRDefault="007410DF" w:rsidP="007410DF">
      <w:pPr>
        <w:rPr>
          <w:sz w:val="20"/>
          <w:szCs w:val="20"/>
        </w:rPr>
      </w:pPr>
    </w:p>
    <w:p w14:paraId="098CD6D8" w14:textId="77777777" w:rsidR="00680B9E" w:rsidRDefault="00680B9E" w:rsidP="00680B9E">
      <w:pPr>
        <w:rPr>
          <w:b/>
          <w:sz w:val="20"/>
          <w:szCs w:val="20"/>
        </w:rPr>
      </w:pPr>
      <w:r w:rsidRPr="00680B9E">
        <w:rPr>
          <w:b/>
          <w:sz w:val="20"/>
          <w:szCs w:val="20"/>
        </w:rPr>
        <w:t>Unit Two: Criminal Law</w:t>
      </w:r>
    </w:p>
    <w:p w14:paraId="7B1AC441" w14:textId="77777777" w:rsidR="00680B9E" w:rsidRDefault="00680B9E" w:rsidP="00680B9E">
      <w:pPr>
        <w:rPr>
          <w:sz w:val="20"/>
          <w:szCs w:val="20"/>
        </w:rPr>
      </w:pPr>
      <w:r>
        <w:rPr>
          <w:sz w:val="20"/>
          <w:szCs w:val="20"/>
        </w:rPr>
        <w:t>Criminal Law</w:t>
      </w:r>
    </w:p>
    <w:p w14:paraId="4CE7DCC3" w14:textId="77777777" w:rsidR="00680B9E" w:rsidRDefault="00680B9E" w:rsidP="00680B9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Criminality</w:t>
      </w:r>
    </w:p>
    <w:p w14:paraId="760CF516" w14:textId="77777777" w:rsidR="00680B9E" w:rsidRPr="00680B9E" w:rsidRDefault="00680B9E" w:rsidP="00680B9E">
      <w:pPr>
        <w:numPr>
          <w:ilvl w:val="0"/>
          <w:numId w:val="7"/>
        </w:numPr>
        <w:rPr>
          <w:sz w:val="20"/>
          <w:szCs w:val="20"/>
        </w:rPr>
      </w:pPr>
      <w:r w:rsidRPr="00680B9E">
        <w:rPr>
          <w:sz w:val="20"/>
          <w:szCs w:val="20"/>
        </w:rPr>
        <w:t>Elements of the criminal act</w:t>
      </w:r>
    </w:p>
    <w:p w14:paraId="6A233B6F" w14:textId="77777777" w:rsidR="00680B9E" w:rsidRPr="00680B9E" w:rsidRDefault="00680B9E" w:rsidP="00680B9E">
      <w:pPr>
        <w:numPr>
          <w:ilvl w:val="0"/>
          <w:numId w:val="7"/>
        </w:numPr>
        <w:rPr>
          <w:sz w:val="20"/>
          <w:szCs w:val="20"/>
        </w:rPr>
      </w:pPr>
      <w:r w:rsidRPr="00680B9E">
        <w:rPr>
          <w:sz w:val="20"/>
          <w:szCs w:val="20"/>
        </w:rPr>
        <w:t>Criminal Code of Canada</w:t>
      </w:r>
    </w:p>
    <w:p w14:paraId="64AC07A2" w14:textId="77777777" w:rsidR="00680B9E" w:rsidRPr="00680B9E" w:rsidRDefault="00680B9E" w:rsidP="00680B9E">
      <w:pPr>
        <w:numPr>
          <w:ilvl w:val="0"/>
          <w:numId w:val="7"/>
        </w:numPr>
        <w:rPr>
          <w:sz w:val="20"/>
          <w:szCs w:val="20"/>
        </w:rPr>
      </w:pPr>
      <w:r w:rsidRPr="00680B9E">
        <w:rPr>
          <w:sz w:val="20"/>
          <w:szCs w:val="20"/>
        </w:rPr>
        <w:t>Criminal trial procedure</w:t>
      </w:r>
    </w:p>
    <w:p w14:paraId="36ADCAC9" w14:textId="77777777" w:rsidR="00680B9E" w:rsidRDefault="00680B9E" w:rsidP="00680B9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80B9E">
        <w:rPr>
          <w:sz w:val="20"/>
          <w:szCs w:val="20"/>
        </w:rPr>
        <w:t>Principles of sentencing</w:t>
      </w:r>
    </w:p>
    <w:p w14:paraId="4449614D" w14:textId="77777777" w:rsidR="00680B9E" w:rsidRPr="00680B9E" w:rsidRDefault="00680B9E" w:rsidP="00680B9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80B9E">
        <w:rPr>
          <w:sz w:val="20"/>
          <w:szCs w:val="20"/>
        </w:rPr>
        <w:t>Sentencing</w:t>
      </w:r>
    </w:p>
    <w:p w14:paraId="4E26B079" w14:textId="77777777" w:rsidR="00680B9E" w:rsidRPr="00680B9E" w:rsidRDefault="00680B9E" w:rsidP="00680B9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80B9E">
        <w:rPr>
          <w:sz w:val="20"/>
          <w:szCs w:val="20"/>
        </w:rPr>
        <w:t>Punishment Correctional System</w:t>
      </w:r>
    </w:p>
    <w:p w14:paraId="3D4CE235" w14:textId="77777777" w:rsidR="00680B9E" w:rsidRPr="00680B9E" w:rsidRDefault="00680B9E" w:rsidP="00680B9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80B9E">
        <w:rPr>
          <w:sz w:val="20"/>
          <w:szCs w:val="20"/>
        </w:rPr>
        <w:t>Alternative Sentencing</w:t>
      </w:r>
    </w:p>
    <w:p w14:paraId="498ED356" w14:textId="77777777" w:rsidR="00680B9E" w:rsidRDefault="00680B9E" w:rsidP="00680B9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80B9E">
        <w:rPr>
          <w:sz w:val="20"/>
          <w:szCs w:val="20"/>
        </w:rPr>
        <w:t>Community Courts</w:t>
      </w:r>
    </w:p>
    <w:p w14:paraId="074E5A0B" w14:textId="77777777" w:rsidR="00680B9E" w:rsidRDefault="00680B9E" w:rsidP="00680B9E">
      <w:pPr>
        <w:rPr>
          <w:sz w:val="20"/>
          <w:szCs w:val="20"/>
        </w:rPr>
      </w:pPr>
    </w:p>
    <w:p w14:paraId="63E11CA1" w14:textId="77777777" w:rsidR="00680B9E" w:rsidRPr="00680B9E" w:rsidRDefault="00680B9E" w:rsidP="00680B9E">
      <w:pPr>
        <w:rPr>
          <w:b/>
          <w:sz w:val="20"/>
          <w:szCs w:val="20"/>
        </w:rPr>
      </w:pPr>
      <w:r w:rsidRPr="00680B9E">
        <w:rPr>
          <w:b/>
          <w:sz w:val="20"/>
          <w:szCs w:val="20"/>
        </w:rPr>
        <w:t>Unit Three: Civil Law</w:t>
      </w:r>
    </w:p>
    <w:p w14:paraId="4E143503" w14:textId="77777777" w:rsidR="00680B9E" w:rsidRDefault="00680B9E" w:rsidP="00680B9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Principles, elements and remedies</w:t>
      </w:r>
      <w:r w:rsidR="00C303A1">
        <w:rPr>
          <w:sz w:val="20"/>
          <w:szCs w:val="20"/>
        </w:rPr>
        <w:t xml:space="preserve"> of tort and contract law</w:t>
      </w:r>
    </w:p>
    <w:p w14:paraId="78429CD6" w14:textId="77777777" w:rsidR="00C303A1" w:rsidRDefault="00C303A1" w:rsidP="00680B9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Negligence and intentional torts</w:t>
      </w:r>
    </w:p>
    <w:p w14:paraId="2E87BB66" w14:textId="77777777" w:rsidR="00C303A1" w:rsidRDefault="00C303A1" w:rsidP="00680B9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Process and remedies of contractual disputes</w:t>
      </w:r>
    </w:p>
    <w:p w14:paraId="282D030F" w14:textId="77777777" w:rsidR="00C303A1" w:rsidRDefault="00C303A1" w:rsidP="00C303A1">
      <w:pPr>
        <w:rPr>
          <w:sz w:val="20"/>
          <w:szCs w:val="20"/>
        </w:rPr>
      </w:pPr>
    </w:p>
    <w:p w14:paraId="61DB2978" w14:textId="77777777" w:rsidR="00C303A1" w:rsidRDefault="00C303A1" w:rsidP="00C303A1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Unit Four: Family Law</w:t>
      </w:r>
    </w:p>
    <w:p w14:paraId="2FD2C453" w14:textId="77777777" w:rsidR="00C303A1" w:rsidRPr="00C303A1" w:rsidRDefault="00C303A1" w:rsidP="00C303A1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Marriage laws</w:t>
      </w:r>
    </w:p>
    <w:p w14:paraId="43C274ED" w14:textId="77777777" w:rsidR="00C303A1" w:rsidRPr="00C303A1" w:rsidRDefault="00C303A1" w:rsidP="00C303A1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Divorce laws</w:t>
      </w:r>
    </w:p>
    <w:p w14:paraId="160C7A99" w14:textId="77777777" w:rsidR="00C303A1" w:rsidRPr="00C303A1" w:rsidRDefault="00C303A1" w:rsidP="00C303A1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Division of Assets</w:t>
      </w:r>
    </w:p>
    <w:p w14:paraId="77C7F288" w14:textId="77777777" w:rsidR="00C303A1" w:rsidRPr="00C303A1" w:rsidRDefault="00C303A1" w:rsidP="00C303A1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Protection and safety</w:t>
      </w:r>
    </w:p>
    <w:p w14:paraId="4CB03907" w14:textId="77777777" w:rsidR="00C303A1" w:rsidRPr="00C303A1" w:rsidRDefault="00C303A1" w:rsidP="00C303A1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Custody and support</w:t>
      </w:r>
    </w:p>
    <w:p w14:paraId="1F88917E" w14:textId="77777777" w:rsidR="00C303A1" w:rsidRPr="00C303A1" w:rsidRDefault="00C303A1" w:rsidP="00C303A1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Children’s rights</w:t>
      </w:r>
    </w:p>
    <w:p w14:paraId="55426158" w14:textId="77777777" w:rsidR="00C303A1" w:rsidRPr="00C303A1" w:rsidRDefault="00C303A1" w:rsidP="00C303A1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Cultural, social, economic factors in family law</w:t>
      </w:r>
    </w:p>
    <w:p w14:paraId="6E9D4D40" w14:textId="77777777" w:rsidR="00C303A1" w:rsidRDefault="00C303A1" w:rsidP="00680B9E">
      <w:pPr>
        <w:rPr>
          <w:sz w:val="20"/>
          <w:szCs w:val="20"/>
        </w:rPr>
      </w:pPr>
    </w:p>
    <w:p w14:paraId="23A979C0" w14:textId="77777777" w:rsidR="00C303A1" w:rsidRDefault="00C303A1" w:rsidP="00680B9E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Unit Five: Evolving Areas of Law</w:t>
      </w:r>
    </w:p>
    <w:p w14:paraId="37B08B00" w14:textId="77777777" w:rsidR="00404923" w:rsidRDefault="00404923" w:rsidP="0040492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Areas of future legislation, consideration</w:t>
      </w:r>
    </w:p>
    <w:p w14:paraId="0AD14716" w14:textId="77777777" w:rsidR="00404923" w:rsidRPr="00404923" w:rsidRDefault="00404923" w:rsidP="00404923">
      <w:pPr>
        <w:pStyle w:val="ListParagraph"/>
        <w:numPr>
          <w:ilvl w:val="0"/>
          <w:numId w:val="13"/>
        </w:numPr>
        <w:rPr>
          <w:sz w:val="20"/>
          <w:szCs w:val="20"/>
        </w:rPr>
        <w:sectPr w:rsidR="00404923" w:rsidRPr="00404923" w:rsidSect="00C303A1">
          <w:headerReference w:type="first" r:id="rId8"/>
          <w:pgSz w:w="15840" w:h="12240" w:orient="landscape"/>
          <w:pgMar w:top="1418" w:right="1418" w:bottom="2155" w:left="1418" w:header="709" w:footer="709" w:gutter="0"/>
          <w:cols w:num="2" w:space="708"/>
          <w:titlePg/>
          <w:docGrid w:linePitch="360"/>
        </w:sectPr>
      </w:pPr>
    </w:p>
    <w:p w14:paraId="19A0C06E" w14:textId="77777777" w:rsidR="00680B9E" w:rsidRPr="00680B9E" w:rsidRDefault="00680B9E" w:rsidP="00680B9E">
      <w:pPr>
        <w:rPr>
          <w:sz w:val="20"/>
          <w:szCs w:val="20"/>
        </w:rPr>
      </w:pPr>
    </w:p>
    <w:sectPr w:rsidR="00680B9E" w:rsidRPr="00680B9E" w:rsidSect="00C303A1">
      <w:type w:val="continuous"/>
      <w:pgSz w:w="15840" w:h="12240" w:orient="landscape"/>
      <w:pgMar w:top="1418" w:right="1418" w:bottom="215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5AB1A" w14:textId="77777777" w:rsidR="00F317B2" w:rsidRDefault="00F317B2" w:rsidP="00F317B2">
      <w:r>
        <w:separator/>
      </w:r>
    </w:p>
  </w:endnote>
  <w:endnote w:type="continuationSeparator" w:id="0">
    <w:p w14:paraId="14258D10" w14:textId="77777777" w:rsidR="00F317B2" w:rsidRDefault="00F317B2" w:rsidP="00F3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F287F" w14:textId="77777777" w:rsidR="00F317B2" w:rsidRDefault="00F317B2" w:rsidP="00F317B2">
      <w:r>
        <w:separator/>
      </w:r>
    </w:p>
  </w:footnote>
  <w:footnote w:type="continuationSeparator" w:id="0">
    <w:p w14:paraId="7BDB0D39" w14:textId="77777777" w:rsidR="00F317B2" w:rsidRDefault="00F317B2" w:rsidP="00F3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59D7" w14:textId="2314FB38" w:rsidR="00F317B2" w:rsidRPr="00F317B2" w:rsidRDefault="00F317B2" w:rsidP="00F317B2">
    <w:pPr>
      <w:pStyle w:val="Header"/>
      <w:jc w:val="center"/>
      <w:rPr>
        <w:sz w:val="32"/>
        <w:szCs w:val="32"/>
      </w:rPr>
    </w:pPr>
    <w:r w:rsidRPr="00F317B2">
      <w:rPr>
        <w:sz w:val="32"/>
        <w:szCs w:val="32"/>
      </w:rPr>
      <w:t>LAW 12 AT A GLANCE</w:t>
    </w:r>
  </w:p>
  <w:p w14:paraId="41AAA03A" w14:textId="77777777" w:rsidR="00F317B2" w:rsidRDefault="00F31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B04"/>
    <w:multiLevelType w:val="hybridMultilevel"/>
    <w:tmpl w:val="3FD0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6A38"/>
    <w:multiLevelType w:val="hybridMultilevel"/>
    <w:tmpl w:val="7CE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194E"/>
    <w:multiLevelType w:val="hybridMultilevel"/>
    <w:tmpl w:val="0B16C2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24CF3"/>
    <w:multiLevelType w:val="hybridMultilevel"/>
    <w:tmpl w:val="8C4CE8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E2B99"/>
    <w:multiLevelType w:val="hybridMultilevel"/>
    <w:tmpl w:val="78F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8127D"/>
    <w:multiLevelType w:val="hybridMultilevel"/>
    <w:tmpl w:val="EA26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12D9E"/>
    <w:multiLevelType w:val="hybridMultilevel"/>
    <w:tmpl w:val="99F0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42B9B"/>
    <w:multiLevelType w:val="hybridMultilevel"/>
    <w:tmpl w:val="1212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657FC"/>
    <w:multiLevelType w:val="hybridMultilevel"/>
    <w:tmpl w:val="55BA15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B7121D"/>
    <w:multiLevelType w:val="hybridMultilevel"/>
    <w:tmpl w:val="2F20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52365"/>
    <w:multiLevelType w:val="hybridMultilevel"/>
    <w:tmpl w:val="45E2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956EB"/>
    <w:multiLevelType w:val="hybridMultilevel"/>
    <w:tmpl w:val="8288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55827"/>
    <w:multiLevelType w:val="hybridMultilevel"/>
    <w:tmpl w:val="E418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DB"/>
    <w:rsid w:val="00140073"/>
    <w:rsid w:val="003B5C2D"/>
    <w:rsid w:val="00404923"/>
    <w:rsid w:val="00501B70"/>
    <w:rsid w:val="005D2D7D"/>
    <w:rsid w:val="00680B9E"/>
    <w:rsid w:val="006D2925"/>
    <w:rsid w:val="007410DF"/>
    <w:rsid w:val="009F38DB"/>
    <w:rsid w:val="00C303A1"/>
    <w:rsid w:val="00C81189"/>
    <w:rsid w:val="00F3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AA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DB"/>
    <w:pPr>
      <w:ind w:left="720"/>
      <w:contextualSpacing/>
    </w:pPr>
  </w:style>
  <w:style w:type="table" w:styleId="TableGrid">
    <w:name w:val="Table Grid"/>
    <w:basedOn w:val="TableNormal"/>
    <w:uiPriority w:val="59"/>
    <w:rsid w:val="00680B9E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7B2"/>
  </w:style>
  <w:style w:type="paragraph" w:styleId="Footer">
    <w:name w:val="footer"/>
    <w:basedOn w:val="Normal"/>
    <w:link w:val="FooterChar"/>
    <w:uiPriority w:val="99"/>
    <w:unhideWhenUsed/>
    <w:rsid w:val="00F31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7B2"/>
  </w:style>
  <w:style w:type="paragraph" w:styleId="BalloonText">
    <w:name w:val="Balloon Text"/>
    <w:basedOn w:val="Normal"/>
    <w:link w:val="BalloonTextChar"/>
    <w:uiPriority w:val="99"/>
    <w:semiHidden/>
    <w:unhideWhenUsed/>
    <w:rsid w:val="00F3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DB"/>
    <w:pPr>
      <w:ind w:left="720"/>
      <w:contextualSpacing/>
    </w:pPr>
  </w:style>
  <w:style w:type="table" w:styleId="TableGrid">
    <w:name w:val="Table Grid"/>
    <w:basedOn w:val="TableNormal"/>
    <w:uiPriority w:val="59"/>
    <w:rsid w:val="00680B9E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7B2"/>
  </w:style>
  <w:style w:type="paragraph" w:styleId="Footer">
    <w:name w:val="footer"/>
    <w:basedOn w:val="Normal"/>
    <w:link w:val="FooterChar"/>
    <w:uiPriority w:val="99"/>
    <w:unhideWhenUsed/>
    <w:rsid w:val="00F31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7B2"/>
  </w:style>
  <w:style w:type="paragraph" w:styleId="BalloonText">
    <w:name w:val="Balloon Text"/>
    <w:basedOn w:val="Normal"/>
    <w:link w:val="BalloonTextChar"/>
    <w:uiPriority w:val="99"/>
    <w:semiHidden/>
    <w:unhideWhenUsed/>
    <w:rsid w:val="00F3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129DDBA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Campbell</dc:creator>
  <cp:lastModifiedBy>Campbell, Scott</cp:lastModifiedBy>
  <cp:revision>2</cp:revision>
  <cp:lastPrinted>2015-02-06T15:48:00Z</cp:lastPrinted>
  <dcterms:created xsi:type="dcterms:W3CDTF">2015-02-06T22:39:00Z</dcterms:created>
  <dcterms:modified xsi:type="dcterms:W3CDTF">2015-02-06T22:39:00Z</dcterms:modified>
</cp:coreProperties>
</file>