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F7D5" w14:textId="26ECE1BB" w:rsidR="00B86CF0" w:rsidRPr="009C13D0" w:rsidRDefault="00B86CF0" w:rsidP="009C13D0">
      <w:pPr>
        <w:jc w:val="right"/>
        <w:rPr>
          <w:b/>
        </w:rPr>
      </w:pPr>
      <w:r w:rsidRPr="00B86CF0">
        <w:rPr>
          <w:b/>
        </w:rPr>
        <w:t>Canadian Justice System Presentations</w:t>
      </w:r>
    </w:p>
    <w:p w14:paraId="5B7E8B4E" w14:textId="77777777" w:rsidR="00B86CF0" w:rsidRDefault="00EE14F2">
      <w:r>
        <w:pict w14:anchorId="4F9A8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5pt;height:1.55pt" o:hrpct="0" o:hralign="center" o:hr="t">
            <v:imagedata r:id="rId8" o:title="Default Line"/>
          </v:shape>
        </w:pict>
      </w:r>
    </w:p>
    <w:p w14:paraId="6A3FDAB2" w14:textId="77777777" w:rsidR="0010570A" w:rsidRDefault="009C13D0">
      <w:pPr>
        <w:rPr>
          <w:rFonts w:asciiTheme="majorHAnsi" w:hAnsiTheme="majorHAnsi"/>
          <w:sz w:val="22"/>
          <w:szCs w:val="22"/>
        </w:rPr>
      </w:pPr>
      <w:r w:rsidRPr="009C13D0">
        <w:rPr>
          <w:rFonts w:asciiTheme="majorHAnsi" w:hAnsiTheme="majorHAnsi"/>
          <w:b/>
          <w:sz w:val="22"/>
          <w:szCs w:val="22"/>
        </w:rPr>
        <w:t>Task</w:t>
      </w:r>
      <w:r w:rsidRPr="009C13D0">
        <w:rPr>
          <w:rFonts w:asciiTheme="majorHAnsi" w:hAnsiTheme="majorHAnsi"/>
          <w:sz w:val="22"/>
          <w:szCs w:val="22"/>
        </w:rPr>
        <w:t>:</w:t>
      </w:r>
    </w:p>
    <w:p w14:paraId="737A573A" w14:textId="2E01C0FD" w:rsidR="00B86CF0" w:rsidRPr="0010570A" w:rsidRDefault="0010570A" w:rsidP="0010570A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10570A">
        <w:rPr>
          <w:rFonts w:asciiTheme="majorHAnsi" w:hAnsiTheme="majorHAnsi"/>
          <w:sz w:val="22"/>
          <w:szCs w:val="22"/>
        </w:rPr>
        <w:t xml:space="preserve">Prepare a </w:t>
      </w:r>
      <w:r>
        <w:rPr>
          <w:rFonts w:asciiTheme="majorHAnsi" w:hAnsiTheme="majorHAnsi"/>
          <w:sz w:val="22"/>
          <w:szCs w:val="22"/>
        </w:rPr>
        <w:t xml:space="preserve">Ted Talk Style </w:t>
      </w:r>
      <w:r w:rsidR="00B86CF0" w:rsidRPr="0010570A">
        <w:rPr>
          <w:rFonts w:asciiTheme="majorHAnsi" w:hAnsiTheme="majorHAnsi"/>
          <w:sz w:val="22"/>
          <w:szCs w:val="22"/>
        </w:rPr>
        <w:t>presentation on one of the following topics that are releva</w:t>
      </w:r>
      <w:r w:rsidR="00294DB6" w:rsidRPr="0010570A">
        <w:rPr>
          <w:rFonts w:asciiTheme="majorHAnsi" w:hAnsiTheme="majorHAnsi"/>
          <w:sz w:val="22"/>
          <w:szCs w:val="22"/>
        </w:rPr>
        <w:t>nt to the Canadian justice s</w:t>
      </w:r>
      <w:r w:rsidR="00B86CF0" w:rsidRPr="0010570A">
        <w:rPr>
          <w:rFonts w:asciiTheme="majorHAnsi" w:hAnsiTheme="majorHAnsi"/>
          <w:sz w:val="22"/>
          <w:szCs w:val="22"/>
        </w:rPr>
        <w:t>ystem and your ever-evolving</w:t>
      </w:r>
      <w:r w:rsidR="000B68EB" w:rsidRPr="0010570A">
        <w:rPr>
          <w:rFonts w:asciiTheme="majorHAnsi" w:hAnsiTheme="majorHAnsi"/>
          <w:sz w:val="22"/>
          <w:szCs w:val="22"/>
        </w:rPr>
        <w:t xml:space="preserve"> conception of justice.</w:t>
      </w:r>
    </w:p>
    <w:p w14:paraId="5AF7EC72" w14:textId="77777777" w:rsidR="000B68EB" w:rsidRDefault="000B68EB">
      <w:pPr>
        <w:rPr>
          <w:rFonts w:asciiTheme="majorHAnsi" w:hAnsiTheme="majorHAnsi"/>
          <w:sz w:val="22"/>
          <w:szCs w:val="22"/>
        </w:rPr>
      </w:pPr>
    </w:p>
    <w:p w14:paraId="725A1701" w14:textId="554A802F" w:rsidR="000B68EB" w:rsidRDefault="000B68EB">
      <w:pPr>
        <w:rPr>
          <w:rFonts w:asciiTheme="majorHAnsi" w:hAnsiTheme="majorHAnsi"/>
          <w:sz w:val="22"/>
          <w:szCs w:val="22"/>
        </w:rPr>
      </w:pPr>
      <w:r w:rsidRPr="00EE7B70">
        <w:rPr>
          <w:rFonts w:asciiTheme="majorHAnsi" w:hAnsiTheme="majorHAnsi"/>
          <w:b/>
          <w:sz w:val="22"/>
          <w:szCs w:val="22"/>
        </w:rPr>
        <w:t>Objectives</w:t>
      </w:r>
      <w:r>
        <w:rPr>
          <w:rFonts w:asciiTheme="majorHAnsi" w:hAnsiTheme="majorHAnsi"/>
          <w:sz w:val="22"/>
          <w:szCs w:val="22"/>
        </w:rPr>
        <w:t>:</w:t>
      </w:r>
    </w:p>
    <w:p w14:paraId="23BC95B4" w14:textId="16DF1168" w:rsidR="000B68EB" w:rsidRDefault="000B68EB" w:rsidP="000B68E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Research and Communication Skills</w:t>
      </w:r>
    </w:p>
    <w:p w14:paraId="05317462" w14:textId="4D10CC8E" w:rsidR="000B68EB" w:rsidRDefault="000B68EB" w:rsidP="000B68E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 strong verbal presentation and audience engagement skills.</w:t>
      </w:r>
    </w:p>
    <w:p w14:paraId="7EF661BF" w14:textId="18843A48" w:rsidR="000B68EB" w:rsidRDefault="000B68EB" w:rsidP="000B68E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Continue developing effective media for presentations.</w:t>
      </w:r>
    </w:p>
    <w:p w14:paraId="06AB7B95" w14:textId="7BB0AA77" w:rsidR="000B68EB" w:rsidRDefault="000B68EB" w:rsidP="000B68E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Continue developing effective research skills, especially incorporation of evidence and references.</w:t>
      </w:r>
    </w:p>
    <w:p w14:paraId="53116E36" w14:textId="3933E4D8" w:rsidR="000B68EB" w:rsidRDefault="000B68EB" w:rsidP="000B68E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Topic</w:t>
      </w:r>
    </w:p>
    <w:p w14:paraId="5EBDFA30" w14:textId="7EC023C7" w:rsidR="000B68EB" w:rsidRDefault="000B68EB" w:rsidP="000B68E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 a deep understanding of one important aspect of the Canadian justice system.</w:t>
      </w:r>
    </w:p>
    <w:p w14:paraId="4DB27FBB" w14:textId="53DB143B" w:rsidR="000B68EB" w:rsidRDefault="000B68EB" w:rsidP="000B68E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Develop a familiarity with other aspects of the Canadian justice system.</w:t>
      </w:r>
    </w:p>
    <w:p w14:paraId="667A5949" w14:textId="2BA648DC" w:rsidR="000B68EB" w:rsidRDefault="000B68EB" w:rsidP="000B68E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 able to make connections between the topics.</w:t>
      </w:r>
    </w:p>
    <w:p w14:paraId="16A3F979" w14:textId="2545F8B7" w:rsidR="000B68EB" w:rsidRPr="000B68EB" w:rsidRDefault="000B68EB" w:rsidP="000B68EB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Continue to articulate, test and expand personal conception of justice.</w:t>
      </w:r>
    </w:p>
    <w:p w14:paraId="37714E5F" w14:textId="77777777" w:rsidR="00B86CF0" w:rsidRPr="009C13D0" w:rsidRDefault="00B86CF0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069"/>
        <w:gridCol w:w="2103"/>
        <w:gridCol w:w="2104"/>
        <w:gridCol w:w="2103"/>
        <w:gridCol w:w="2104"/>
      </w:tblGrid>
      <w:tr w:rsidR="000B68EB" w:rsidRPr="009C13D0" w14:paraId="74A7228E" w14:textId="3836B5E2" w:rsidTr="000B68EB">
        <w:tc>
          <w:tcPr>
            <w:tcW w:w="3069" w:type="dxa"/>
            <w:shd w:val="clear" w:color="auto" w:fill="B6DDE8" w:themeFill="accent5" w:themeFillTint="66"/>
          </w:tcPr>
          <w:p w14:paraId="10D8678F" w14:textId="77777777" w:rsidR="000B68EB" w:rsidRPr="009C13D0" w:rsidRDefault="000B68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13D0">
              <w:rPr>
                <w:rFonts w:asciiTheme="majorHAnsi" w:hAnsiTheme="majorHAnsi"/>
                <w:b/>
                <w:sz w:val="22"/>
                <w:szCs w:val="22"/>
              </w:rPr>
              <w:t>Topic Area</w:t>
            </w:r>
          </w:p>
        </w:tc>
        <w:tc>
          <w:tcPr>
            <w:tcW w:w="2103" w:type="dxa"/>
            <w:shd w:val="clear" w:color="auto" w:fill="B6DDE8" w:themeFill="accent5" w:themeFillTint="66"/>
          </w:tcPr>
          <w:p w14:paraId="590992A5" w14:textId="77777777" w:rsidR="000B68EB" w:rsidRPr="009C13D0" w:rsidRDefault="000B68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13D0">
              <w:rPr>
                <w:rFonts w:asciiTheme="majorHAnsi" w:hAnsiTheme="majorHAnsi"/>
                <w:b/>
                <w:sz w:val="22"/>
                <w:szCs w:val="22"/>
              </w:rPr>
              <w:t>#1</w:t>
            </w:r>
          </w:p>
        </w:tc>
        <w:tc>
          <w:tcPr>
            <w:tcW w:w="2104" w:type="dxa"/>
            <w:shd w:val="clear" w:color="auto" w:fill="B6DDE8" w:themeFill="accent5" w:themeFillTint="66"/>
          </w:tcPr>
          <w:p w14:paraId="5F4B9889" w14:textId="77777777" w:rsidR="000B68EB" w:rsidRPr="009C13D0" w:rsidRDefault="000B68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13D0">
              <w:rPr>
                <w:rFonts w:asciiTheme="majorHAnsi" w:hAnsiTheme="majorHAnsi"/>
                <w:b/>
                <w:sz w:val="22"/>
                <w:szCs w:val="22"/>
              </w:rPr>
              <w:t>#2</w:t>
            </w:r>
          </w:p>
        </w:tc>
        <w:tc>
          <w:tcPr>
            <w:tcW w:w="2103" w:type="dxa"/>
            <w:shd w:val="clear" w:color="auto" w:fill="B6DDE8" w:themeFill="accent5" w:themeFillTint="66"/>
          </w:tcPr>
          <w:p w14:paraId="72279C61" w14:textId="77777777" w:rsidR="000B68EB" w:rsidRPr="009C13D0" w:rsidRDefault="000B68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13D0">
              <w:rPr>
                <w:rFonts w:asciiTheme="majorHAnsi" w:hAnsiTheme="majorHAnsi"/>
                <w:b/>
                <w:sz w:val="22"/>
                <w:szCs w:val="22"/>
              </w:rPr>
              <w:t>#3</w:t>
            </w:r>
          </w:p>
        </w:tc>
        <w:tc>
          <w:tcPr>
            <w:tcW w:w="2104" w:type="dxa"/>
            <w:shd w:val="clear" w:color="auto" w:fill="B6DDE8" w:themeFill="accent5" w:themeFillTint="66"/>
          </w:tcPr>
          <w:p w14:paraId="25EC769F" w14:textId="1D85DBE4" w:rsidR="000B68EB" w:rsidRPr="009C13D0" w:rsidRDefault="000B68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#4</w:t>
            </w:r>
          </w:p>
        </w:tc>
      </w:tr>
      <w:tr w:rsidR="000B68EB" w:rsidRPr="009C13D0" w14:paraId="7078B5C4" w14:textId="7B8F6B3A" w:rsidTr="000B68EB">
        <w:tc>
          <w:tcPr>
            <w:tcW w:w="3069" w:type="dxa"/>
          </w:tcPr>
          <w:p w14:paraId="4AE5A263" w14:textId="3A26D184" w:rsidR="000B68EB" w:rsidRPr="00A365E2" w:rsidRDefault="000B68EB">
            <w:pPr>
              <w:rPr>
                <w:rFonts w:asciiTheme="majorHAnsi" w:hAnsiTheme="majorHAnsi"/>
                <w:sz w:val="22"/>
                <w:szCs w:val="22"/>
              </w:rPr>
            </w:pPr>
            <w:r w:rsidRPr="00A365E2">
              <w:rPr>
                <w:rFonts w:asciiTheme="majorHAnsi" w:hAnsiTheme="majorHAnsi"/>
                <w:sz w:val="22"/>
                <w:szCs w:val="22"/>
              </w:rPr>
              <w:t>Youth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the Justice System</w:t>
            </w:r>
          </w:p>
        </w:tc>
        <w:tc>
          <w:tcPr>
            <w:tcW w:w="2103" w:type="dxa"/>
          </w:tcPr>
          <w:p w14:paraId="66939318" w14:textId="395FE711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67EE579" w14:textId="59C36E00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0D362010" w14:textId="33518761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8119C7C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8EB" w:rsidRPr="009C13D0" w14:paraId="329A652D" w14:textId="77777777" w:rsidTr="000B68EB">
        <w:tc>
          <w:tcPr>
            <w:tcW w:w="3069" w:type="dxa"/>
          </w:tcPr>
          <w:p w14:paraId="7AA52043" w14:textId="42DB4758" w:rsidR="000B68EB" w:rsidRPr="00A365E2" w:rsidRDefault="000B68EB">
            <w:pPr>
              <w:rPr>
                <w:rFonts w:asciiTheme="majorHAnsi" w:hAnsiTheme="majorHAnsi"/>
                <w:sz w:val="22"/>
                <w:szCs w:val="22"/>
              </w:rPr>
            </w:pPr>
            <w:r w:rsidRPr="00A365E2">
              <w:rPr>
                <w:rFonts w:asciiTheme="majorHAnsi" w:hAnsiTheme="majorHAnsi"/>
                <w:sz w:val="22"/>
                <w:szCs w:val="22"/>
              </w:rPr>
              <w:t xml:space="preserve">Aboriginal </w:t>
            </w:r>
            <w:r>
              <w:rPr>
                <w:rFonts w:asciiTheme="majorHAnsi" w:hAnsiTheme="majorHAnsi"/>
                <w:sz w:val="22"/>
                <w:szCs w:val="22"/>
              </w:rPr>
              <w:t>Peoples within the Justice System</w:t>
            </w:r>
          </w:p>
        </w:tc>
        <w:tc>
          <w:tcPr>
            <w:tcW w:w="2103" w:type="dxa"/>
          </w:tcPr>
          <w:p w14:paraId="2BD39D82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704E3EBE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04C9F9E9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3850EEC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8EB" w:rsidRPr="009C13D0" w14:paraId="17739F3C" w14:textId="77777777" w:rsidTr="000B68EB">
        <w:tc>
          <w:tcPr>
            <w:tcW w:w="3069" w:type="dxa"/>
          </w:tcPr>
          <w:p w14:paraId="2E89FA85" w14:textId="49B07DF0" w:rsidR="000B68EB" w:rsidRPr="00A365E2" w:rsidRDefault="000B68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People with Mental Illness in the Justice System</w:t>
            </w:r>
          </w:p>
        </w:tc>
        <w:tc>
          <w:tcPr>
            <w:tcW w:w="2103" w:type="dxa"/>
          </w:tcPr>
          <w:p w14:paraId="7E5C98F4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164C446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51CA802E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0A43AE0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8EB" w:rsidRPr="009C13D0" w14:paraId="1803DE31" w14:textId="66AD2A2B" w:rsidTr="000B68EB">
        <w:tc>
          <w:tcPr>
            <w:tcW w:w="3069" w:type="dxa"/>
          </w:tcPr>
          <w:p w14:paraId="61E203A2" w14:textId="0A4BDA9B" w:rsidR="000B68EB" w:rsidRPr="009C13D0" w:rsidRDefault="000B68EB" w:rsidP="000B68EB">
            <w:pPr>
              <w:rPr>
                <w:rFonts w:asciiTheme="majorHAnsi" w:hAnsiTheme="majorHAnsi"/>
                <w:sz w:val="22"/>
                <w:szCs w:val="22"/>
              </w:rPr>
            </w:pPr>
            <w:r w:rsidRPr="009C13D0">
              <w:rPr>
                <w:rFonts w:asciiTheme="majorHAnsi" w:hAnsiTheme="majorHAnsi"/>
                <w:sz w:val="22"/>
                <w:szCs w:val="22"/>
              </w:rPr>
              <w:t>Media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(traditional and social)</w:t>
            </w:r>
          </w:p>
        </w:tc>
        <w:tc>
          <w:tcPr>
            <w:tcW w:w="2103" w:type="dxa"/>
          </w:tcPr>
          <w:p w14:paraId="36B23931" w14:textId="300A61A9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E48D062" w14:textId="6C2DB1C9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7A6F39A8" w14:textId="2F3054B0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C37ADC2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8EB" w:rsidRPr="009C13D0" w14:paraId="34EF30F9" w14:textId="1F11A1CD" w:rsidTr="000B68EB">
        <w:tc>
          <w:tcPr>
            <w:tcW w:w="3069" w:type="dxa"/>
          </w:tcPr>
          <w:p w14:paraId="676FB086" w14:textId="12DC426C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  <w:r w:rsidRPr="009C13D0">
              <w:rPr>
                <w:rFonts w:asciiTheme="majorHAnsi" w:hAnsiTheme="majorHAnsi"/>
                <w:sz w:val="22"/>
                <w:szCs w:val="22"/>
              </w:rPr>
              <w:t>Access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(financial and time to trial)</w:t>
            </w:r>
          </w:p>
        </w:tc>
        <w:tc>
          <w:tcPr>
            <w:tcW w:w="2103" w:type="dxa"/>
          </w:tcPr>
          <w:p w14:paraId="42D403C2" w14:textId="5EAE07C9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AA105B6" w14:textId="19514AC4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6E6507F5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2790367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8EB" w:rsidRPr="009C13D0" w14:paraId="0341E6F6" w14:textId="7784364B" w:rsidTr="000B68EB">
        <w:tc>
          <w:tcPr>
            <w:tcW w:w="3069" w:type="dxa"/>
          </w:tcPr>
          <w:p w14:paraId="57369ABF" w14:textId="7777777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  <w:r w:rsidRPr="009C13D0">
              <w:rPr>
                <w:rFonts w:asciiTheme="majorHAnsi" w:hAnsiTheme="majorHAnsi"/>
                <w:sz w:val="22"/>
                <w:szCs w:val="22"/>
              </w:rPr>
              <w:t>Self-representation</w:t>
            </w:r>
          </w:p>
        </w:tc>
        <w:tc>
          <w:tcPr>
            <w:tcW w:w="2103" w:type="dxa"/>
          </w:tcPr>
          <w:p w14:paraId="64DB6681" w14:textId="3328D6B5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FF849E4" w14:textId="6603999C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0337804E" w14:textId="556D87E7" w:rsidR="000B68EB" w:rsidRPr="009C13D0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623DE13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8EB" w:rsidRPr="009C13D0" w14:paraId="1D43D929" w14:textId="77777777" w:rsidTr="000B68EB">
        <w:tc>
          <w:tcPr>
            <w:tcW w:w="3069" w:type="dxa"/>
          </w:tcPr>
          <w:p w14:paraId="3CA161F2" w14:textId="4EEECC77" w:rsidR="000B68EB" w:rsidRDefault="000B68EB" w:rsidP="00B86C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Sentencing (maximum, minimums and alternatives to jail)</w:t>
            </w:r>
          </w:p>
        </w:tc>
        <w:tc>
          <w:tcPr>
            <w:tcW w:w="2103" w:type="dxa"/>
          </w:tcPr>
          <w:p w14:paraId="1637688B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6B257FD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3" w:type="dxa"/>
          </w:tcPr>
          <w:p w14:paraId="62E6674A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C156EAE" w14:textId="77777777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8A17EC" w14:textId="77777777" w:rsidR="000B68EB" w:rsidRDefault="000B68EB">
      <w:pPr>
        <w:rPr>
          <w:rFonts w:asciiTheme="majorHAnsi" w:hAnsiTheme="majorHAnsi"/>
          <w:sz w:val="22"/>
          <w:szCs w:val="22"/>
        </w:rPr>
      </w:pPr>
    </w:p>
    <w:p w14:paraId="0D381193" w14:textId="1EBDBEF0" w:rsidR="000B68EB" w:rsidRPr="000B68EB" w:rsidRDefault="000B68EB">
      <w:pPr>
        <w:rPr>
          <w:rFonts w:asciiTheme="majorHAnsi" w:hAnsiTheme="majorHAnsi"/>
          <w:b/>
          <w:sz w:val="22"/>
          <w:szCs w:val="22"/>
        </w:rPr>
      </w:pPr>
      <w:r w:rsidRPr="000B68EB">
        <w:rPr>
          <w:rFonts w:asciiTheme="majorHAnsi" w:hAnsiTheme="majorHAnsi"/>
          <w:b/>
          <w:sz w:val="22"/>
          <w:szCs w:val="22"/>
        </w:rPr>
        <w:t>Timeline</w:t>
      </w:r>
      <w:r>
        <w:rPr>
          <w:rFonts w:asciiTheme="majorHAnsi" w:hAnsiTheme="majorHAnsi"/>
          <w:b/>
          <w:sz w:val="22"/>
          <w:szCs w:val="22"/>
        </w:rPr>
        <w:t xml:space="preserve"> and Assessment Pieces: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70"/>
        <w:gridCol w:w="2367"/>
        <w:gridCol w:w="4536"/>
      </w:tblGrid>
      <w:tr w:rsidR="00196540" w14:paraId="7F6F5F86" w14:textId="62DCA797" w:rsidTr="0060452A">
        <w:tc>
          <w:tcPr>
            <w:tcW w:w="3270" w:type="dxa"/>
          </w:tcPr>
          <w:p w14:paraId="1E640DBA" w14:textId="40C5F58A" w:rsidR="00196540" w:rsidRDefault="001965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Introduced</w:t>
            </w:r>
          </w:p>
        </w:tc>
        <w:tc>
          <w:tcPr>
            <w:tcW w:w="2367" w:type="dxa"/>
          </w:tcPr>
          <w:p w14:paraId="68EC23DE" w14:textId="62F203F3" w:rsidR="00196540" w:rsidRDefault="006711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 29</w:t>
            </w:r>
          </w:p>
        </w:tc>
        <w:tc>
          <w:tcPr>
            <w:tcW w:w="4536" w:type="dxa"/>
            <w:vMerge w:val="restart"/>
          </w:tcPr>
          <w:p w14:paraId="46163475" w14:textId="634B84FF" w:rsidR="00196540" w:rsidRDefault="001965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 are 4 items due, to be included in Term 2:</w:t>
            </w:r>
          </w:p>
        </w:tc>
      </w:tr>
      <w:tr w:rsidR="00196540" w14:paraId="07D3AA06" w14:textId="5CE735DB" w:rsidTr="0060452A">
        <w:tc>
          <w:tcPr>
            <w:tcW w:w="3270" w:type="dxa"/>
          </w:tcPr>
          <w:p w14:paraId="6EB09867" w14:textId="0569800F" w:rsidR="00196540" w:rsidRDefault="001965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Presentation Skills Workshop</w:t>
            </w:r>
          </w:p>
        </w:tc>
        <w:tc>
          <w:tcPr>
            <w:tcW w:w="2367" w:type="dxa"/>
          </w:tcPr>
          <w:p w14:paraId="2A281057" w14:textId="21F2E647" w:rsidR="00196540" w:rsidRDefault="00EE14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 2</w:t>
            </w:r>
          </w:p>
        </w:tc>
        <w:tc>
          <w:tcPr>
            <w:tcW w:w="4536" w:type="dxa"/>
            <w:vMerge/>
          </w:tcPr>
          <w:p w14:paraId="2D0A0C18" w14:textId="77777777" w:rsidR="00196540" w:rsidRDefault="001965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6540" w14:paraId="3134A816" w14:textId="757EC005" w:rsidTr="0060452A">
        <w:tc>
          <w:tcPr>
            <w:tcW w:w="3270" w:type="dxa"/>
          </w:tcPr>
          <w:p w14:paraId="5E2E4C5E" w14:textId="3B627985" w:rsidR="00196540" w:rsidRDefault="001965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Periods</w:t>
            </w:r>
          </w:p>
        </w:tc>
        <w:tc>
          <w:tcPr>
            <w:tcW w:w="2367" w:type="dxa"/>
          </w:tcPr>
          <w:p w14:paraId="645A1DAD" w14:textId="798E5C50" w:rsidR="00196540" w:rsidRDefault="00EE14F2" w:rsidP="00EE14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 29, May</w:t>
            </w:r>
            <w:r w:rsidR="00671125">
              <w:rPr>
                <w:rFonts w:asciiTheme="majorHAnsi" w:hAnsiTheme="majorHAnsi"/>
                <w:sz w:val="22"/>
                <w:szCs w:val="22"/>
              </w:rPr>
              <w:t xml:space="preserve"> 2,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3,</w:t>
            </w:r>
            <w:r w:rsidR="00017C0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5, 6</w:t>
            </w:r>
          </w:p>
        </w:tc>
        <w:tc>
          <w:tcPr>
            <w:tcW w:w="4536" w:type="dxa"/>
            <w:vMerge/>
          </w:tcPr>
          <w:p w14:paraId="1A996EB6" w14:textId="77777777" w:rsidR="00196540" w:rsidRDefault="001965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8EB" w14:paraId="2F585C85" w14:textId="0B390F5E" w:rsidTr="0060452A">
        <w:tc>
          <w:tcPr>
            <w:tcW w:w="3270" w:type="dxa"/>
          </w:tcPr>
          <w:p w14:paraId="4C212A16" w14:textId="4BDCB463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Critical Friends Feedback Day</w:t>
            </w:r>
          </w:p>
        </w:tc>
        <w:tc>
          <w:tcPr>
            <w:tcW w:w="2367" w:type="dxa"/>
          </w:tcPr>
          <w:p w14:paraId="31C78236" w14:textId="55A7DBD4" w:rsidR="000B68EB" w:rsidRDefault="006711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 3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3CDECCF1" w14:textId="77777777" w:rsidR="000B68EB" w:rsidRDefault="001965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#1 </w:t>
            </w:r>
            <w:r w:rsidR="000B68EB">
              <w:rPr>
                <w:rFonts w:asciiTheme="majorHAnsi" w:hAnsiTheme="majorHAnsi"/>
                <w:sz w:val="22"/>
                <w:szCs w:val="22"/>
              </w:rPr>
              <w:t>Outline and References Due</w:t>
            </w:r>
          </w:p>
          <w:p w14:paraId="270F350F" w14:textId="4A690EAB" w:rsidR="00EE7B70" w:rsidRDefault="00EE7B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Presentation to be shared in draft format</w:t>
            </w:r>
          </w:p>
        </w:tc>
      </w:tr>
      <w:tr w:rsidR="000B68EB" w14:paraId="5C48DE9F" w14:textId="0D7344DD" w:rsidTr="0060452A">
        <w:tc>
          <w:tcPr>
            <w:tcW w:w="3270" w:type="dxa"/>
          </w:tcPr>
          <w:p w14:paraId="6BE21B94" w14:textId="6D012855" w:rsidR="000B68EB" w:rsidRDefault="000B68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Presentation Day</w:t>
            </w:r>
          </w:p>
        </w:tc>
        <w:tc>
          <w:tcPr>
            <w:tcW w:w="2367" w:type="dxa"/>
          </w:tcPr>
          <w:p w14:paraId="68C09FF9" w14:textId="4C82D761" w:rsidR="000B68EB" w:rsidRDefault="00EE14F2" w:rsidP="00EE14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 9-11</w:t>
            </w:r>
          </w:p>
        </w:tc>
        <w:tc>
          <w:tcPr>
            <w:tcW w:w="4536" w:type="dxa"/>
          </w:tcPr>
          <w:p w14:paraId="1A257F8B" w14:textId="226FA68C" w:rsidR="000B68EB" w:rsidRDefault="0019654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#2 </w:t>
            </w:r>
            <w:r w:rsidR="000B68EB">
              <w:rPr>
                <w:rFonts w:asciiTheme="majorHAnsi" w:hAnsiTheme="majorHAnsi"/>
                <w:sz w:val="22"/>
                <w:szCs w:val="22"/>
              </w:rPr>
              <w:t xml:space="preserve">Presentation Product and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#3 </w:t>
            </w:r>
            <w:r w:rsidR="000B68EB">
              <w:rPr>
                <w:rFonts w:asciiTheme="majorHAnsi" w:hAnsiTheme="majorHAnsi"/>
                <w:sz w:val="22"/>
                <w:szCs w:val="22"/>
              </w:rPr>
              <w:t>One Pager Due (day of presentation)</w:t>
            </w:r>
          </w:p>
        </w:tc>
      </w:tr>
      <w:tr w:rsidR="000B68EB" w14:paraId="535E2F14" w14:textId="2B9AC63F" w:rsidTr="0060452A">
        <w:tc>
          <w:tcPr>
            <w:tcW w:w="3270" w:type="dxa"/>
          </w:tcPr>
          <w:p w14:paraId="5123662E" w14:textId="1D94E12D" w:rsidR="000B68EB" w:rsidRDefault="000B68EB" w:rsidP="00EE14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Reflection </w:t>
            </w:r>
          </w:p>
        </w:tc>
        <w:tc>
          <w:tcPr>
            <w:tcW w:w="2367" w:type="dxa"/>
          </w:tcPr>
          <w:p w14:paraId="5613DEFB" w14:textId="738F436D" w:rsidR="000B68EB" w:rsidRDefault="00EE14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 12</w:t>
            </w:r>
          </w:p>
        </w:tc>
        <w:tc>
          <w:tcPr>
            <w:tcW w:w="4536" w:type="dxa"/>
          </w:tcPr>
          <w:p w14:paraId="6BB4350D" w14:textId="3A31D219" w:rsidR="000B68EB" w:rsidRDefault="00196540" w:rsidP="00017C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#4 </w:t>
            </w:r>
            <w:r w:rsidR="000B68EB">
              <w:rPr>
                <w:rFonts w:asciiTheme="majorHAnsi" w:hAnsiTheme="majorHAnsi"/>
                <w:sz w:val="22"/>
                <w:szCs w:val="22"/>
              </w:rPr>
              <w:t xml:space="preserve">Reflective Writing due </w:t>
            </w:r>
            <w:r w:rsidR="00017C0A">
              <w:rPr>
                <w:rFonts w:asciiTheme="majorHAnsi" w:hAnsiTheme="majorHAnsi"/>
                <w:sz w:val="22"/>
                <w:szCs w:val="22"/>
              </w:rPr>
              <w:t>June 5</w:t>
            </w:r>
          </w:p>
        </w:tc>
      </w:tr>
    </w:tbl>
    <w:p w14:paraId="0265627C" w14:textId="77777777" w:rsidR="000B68EB" w:rsidRDefault="000B68EB">
      <w:pPr>
        <w:rPr>
          <w:rFonts w:asciiTheme="majorHAnsi" w:hAnsiTheme="majorHAnsi"/>
          <w:sz w:val="22"/>
          <w:szCs w:val="22"/>
        </w:rPr>
      </w:pPr>
    </w:p>
    <w:p w14:paraId="0C2A6DB9" w14:textId="77777777" w:rsidR="00474BBE" w:rsidRDefault="00474BB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633A27FD" w14:textId="78E1DEBA" w:rsidR="00196540" w:rsidRPr="00397DC9" w:rsidRDefault="00196540">
      <w:pPr>
        <w:rPr>
          <w:rFonts w:asciiTheme="majorHAnsi" w:hAnsiTheme="majorHAnsi"/>
          <w:b/>
          <w:sz w:val="22"/>
          <w:szCs w:val="22"/>
        </w:rPr>
      </w:pPr>
      <w:r w:rsidRPr="00397DC9">
        <w:rPr>
          <w:rFonts w:asciiTheme="majorHAnsi" w:hAnsiTheme="majorHAnsi"/>
          <w:b/>
          <w:sz w:val="22"/>
          <w:szCs w:val="22"/>
        </w:rPr>
        <w:lastRenderedPageBreak/>
        <w:t>Presentation Styles</w:t>
      </w:r>
      <w:r w:rsidR="00C27AF2" w:rsidRPr="00397DC9">
        <w:rPr>
          <w:rFonts w:asciiTheme="majorHAnsi" w:hAnsiTheme="majorHAnsi"/>
          <w:b/>
          <w:sz w:val="22"/>
          <w:szCs w:val="22"/>
        </w:rPr>
        <w:t>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10570A" w:rsidRPr="00397DC9" w14:paraId="2DB8BF1D" w14:textId="77777777" w:rsidTr="0010570A">
        <w:tc>
          <w:tcPr>
            <w:tcW w:w="10188" w:type="dxa"/>
            <w:shd w:val="clear" w:color="auto" w:fill="D9D9D9" w:themeFill="background1" w:themeFillShade="D9"/>
          </w:tcPr>
          <w:p w14:paraId="64AF27A1" w14:textId="77777777" w:rsidR="0010570A" w:rsidRPr="00397DC9" w:rsidRDefault="001057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97DC9">
              <w:rPr>
                <w:rFonts w:asciiTheme="majorHAnsi" w:hAnsiTheme="majorHAnsi"/>
                <w:b/>
                <w:sz w:val="22"/>
                <w:szCs w:val="22"/>
              </w:rPr>
              <w:t>TED Talk Style</w:t>
            </w:r>
          </w:p>
          <w:p w14:paraId="2E904493" w14:textId="77777777" w:rsidR="0010570A" w:rsidRPr="00397DC9" w:rsidRDefault="00671125" w:rsidP="00C27AF2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10570A" w:rsidRPr="00397DC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www.ted.com</w:t>
              </w:r>
            </w:hyperlink>
          </w:p>
          <w:p w14:paraId="67A55358" w14:textId="376FFA7A" w:rsidR="0010570A" w:rsidRPr="00397DC9" w:rsidRDefault="001057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0570A" w:rsidRPr="00397DC9" w14:paraId="189CEAD6" w14:textId="77777777" w:rsidTr="0010570A">
        <w:tc>
          <w:tcPr>
            <w:tcW w:w="10188" w:type="dxa"/>
          </w:tcPr>
          <w:p w14:paraId="7E832B82" w14:textId="4C811632" w:rsidR="0010570A" w:rsidRPr="00397DC9" w:rsidRDefault="0010570A" w:rsidP="001965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97DC9">
              <w:rPr>
                <w:rFonts w:asciiTheme="majorHAnsi" w:hAnsiTheme="majorHAnsi"/>
                <w:sz w:val="22"/>
                <w:szCs w:val="22"/>
              </w:rPr>
              <w:t xml:space="preserve">More of a traditional style of presentation.  </w:t>
            </w:r>
          </w:p>
          <w:p w14:paraId="076C50C8" w14:textId="77777777" w:rsidR="0010570A" w:rsidRPr="00397DC9" w:rsidRDefault="0010570A" w:rsidP="001965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97DC9">
              <w:rPr>
                <w:rFonts w:asciiTheme="majorHAnsi" w:hAnsiTheme="majorHAnsi"/>
                <w:sz w:val="22"/>
                <w:szCs w:val="22"/>
              </w:rPr>
              <w:t>Mixture of evidence, examples, narrative and supporting images, data sets, etc.</w:t>
            </w:r>
          </w:p>
          <w:p w14:paraId="4C37BEE0" w14:textId="77777777" w:rsidR="0010570A" w:rsidRPr="00397DC9" w:rsidRDefault="0010570A" w:rsidP="001965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97DC9">
              <w:rPr>
                <w:rFonts w:asciiTheme="majorHAnsi" w:hAnsiTheme="majorHAnsi"/>
                <w:sz w:val="22"/>
                <w:szCs w:val="22"/>
              </w:rPr>
              <w:t>Media may include text, unlimited number of slides/components.</w:t>
            </w:r>
          </w:p>
          <w:p w14:paraId="3E3F1AA2" w14:textId="15ED98D6" w:rsidR="0010570A" w:rsidRPr="00397DC9" w:rsidRDefault="0010570A" w:rsidP="001965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97DC9">
              <w:rPr>
                <w:rFonts w:asciiTheme="majorHAnsi" w:hAnsiTheme="majorHAnsi"/>
                <w:sz w:val="22"/>
                <w:szCs w:val="22"/>
              </w:rPr>
              <w:t>Should be fitting of the TED focus on technology, education and design in orientation.</w:t>
            </w:r>
          </w:p>
          <w:p w14:paraId="7FF7E7E3" w14:textId="77777777" w:rsidR="0010570A" w:rsidRPr="00397DC9" w:rsidRDefault="0010570A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8883D8" w14:textId="77777777" w:rsidR="0010570A" w:rsidRPr="00397DC9" w:rsidRDefault="0010570A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B1632D5" w14:textId="77777777" w:rsidR="00196540" w:rsidRPr="00397DC9" w:rsidRDefault="00196540">
      <w:pPr>
        <w:rPr>
          <w:rFonts w:asciiTheme="majorHAnsi" w:hAnsiTheme="majorHAnsi"/>
          <w:sz w:val="22"/>
          <w:szCs w:val="22"/>
        </w:rPr>
      </w:pPr>
    </w:p>
    <w:p w14:paraId="3D95758F" w14:textId="00FB38BB" w:rsidR="00637FA2" w:rsidRPr="00397DC9" w:rsidRDefault="00C27AF2" w:rsidP="00B86CF0">
      <w:pPr>
        <w:rPr>
          <w:rFonts w:asciiTheme="majorHAnsi" w:hAnsiTheme="majorHAnsi"/>
          <w:b/>
          <w:sz w:val="22"/>
          <w:szCs w:val="22"/>
        </w:rPr>
      </w:pPr>
      <w:r w:rsidRPr="00397DC9">
        <w:rPr>
          <w:rFonts w:asciiTheme="majorHAnsi" w:hAnsiTheme="majorHAnsi"/>
          <w:b/>
          <w:sz w:val="22"/>
          <w:szCs w:val="22"/>
        </w:rPr>
        <w:t>Presentation and Product Checklist</w:t>
      </w:r>
    </w:p>
    <w:p w14:paraId="0C17B222" w14:textId="62483AFA" w:rsidR="00397DC9" w:rsidRPr="00397DC9" w:rsidRDefault="00397DC9" w:rsidP="00C27AF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Content and Concept Knowledge</w:t>
      </w:r>
    </w:p>
    <w:p w14:paraId="04198677" w14:textId="38A3B5C1" w:rsidR="00397DC9" w:rsidRPr="00397DC9" w:rsidRDefault="00397DC9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Give a solid grounding of this aspect past, present and future.</w:t>
      </w:r>
    </w:p>
    <w:p w14:paraId="080B680F" w14:textId="7B8090B1" w:rsidR="00397DC9" w:rsidRPr="00397DC9" w:rsidRDefault="00397DC9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Establish related economic, social and political influences on the topic.</w:t>
      </w:r>
    </w:p>
    <w:p w14:paraId="0E3BBF81" w14:textId="252E6C3D" w:rsidR="00397DC9" w:rsidRPr="00397DC9" w:rsidRDefault="00397DC9" w:rsidP="00C27AF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Critical Thinking</w:t>
      </w:r>
    </w:p>
    <w:p w14:paraId="652FA518" w14:textId="6FDD6B1F" w:rsidR="00C27AF2" w:rsidRPr="00397DC9" w:rsidRDefault="00C27AF2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Be organised around a question that is related to the chosen/given topic area.</w:t>
      </w:r>
    </w:p>
    <w:p w14:paraId="05239A44" w14:textId="77777777" w:rsidR="00C27AF2" w:rsidRPr="00397DC9" w:rsidRDefault="00C27AF2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Connections to Canadian justice system.</w:t>
      </w:r>
    </w:p>
    <w:p w14:paraId="41E1C7A5" w14:textId="77777777" w:rsidR="00C27AF2" w:rsidRPr="00397DC9" w:rsidRDefault="00C27AF2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Connections to personal conception of justice.</w:t>
      </w:r>
    </w:p>
    <w:p w14:paraId="5EA56DD9" w14:textId="0B73F919" w:rsidR="00397DC9" w:rsidRPr="00397DC9" w:rsidRDefault="00397DC9" w:rsidP="00C27AF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Research Skills</w:t>
      </w:r>
    </w:p>
    <w:p w14:paraId="3EFF932A" w14:textId="0C4C463F" w:rsidR="00C27AF2" w:rsidRPr="00397DC9" w:rsidRDefault="00C27AF2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Be based upon research from 5-6 reliable and relevant sources.</w:t>
      </w:r>
    </w:p>
    <w:p w14:paraId="4649DAD8" w14:textId="3C8D5011" w:rsidR="00397DC9" w:rsidRPr="00397DC9" w:rsidRDefault="00397DC9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Refer to at least 1 case study/example.</w:t>
      </w:r>
    </w:p>
    <w:p w14:paraId="6FC0262F" w14:textId="3985D767" w:rsidR="00397DC9" w:rsidRPr="00397DC9" w:rsidRDefault="00397DC9" w:rsidP="00C27AF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Communication</w:t>
      </w:r>
    </w:p>
    <w:p w14:paraId="5D82D439" w14:textId="0E8164DA" w:rsidR="00C27AF2" w:rsidRPr="00397DC9" w:rsidRDefault="00C27AF2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Reflect principles of effective presentations (from workshop).</w:t>
      </w:r>
    </w:p>
    <w:p w14:paraId="7F147B20" w14:textId="366B9237" w:rsidR="00C27AF2" w:rsidRPr="00397DC9" w:rsidRDefault="00C27AF2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Reflect principles of effective media</w:t>
      </w:r>
      <w:r w:rsidR="00EE7B70" w:rsidRPr="00397DC9">
        <w:rPr>
          <w:rFonts w:asciiTheme="majorHAnsi" w:hAnsiTheme="majorHAnsi"/>
          <w:sz w:val="22"/>
          <w:szCs w:val="22"/>
        </w:rPr>
        <w:t xml:space="preserve"> creation</w:t>
      </w:r>
      <w:r w:rsidRPr="00397DC9">
        <w:rPr>
          <w:rFonts w:asciiTheme="majorHAnsi" w:hAnsiTheme="majorHAnsi"/>
          <w:sz w:val="22"/>
          <w:szCs w:val="22"/>
        </w:rPr>
        <w:t xml:space="preserve"> (from workshop).</w:t>
      </w:r>
    </w:p>
    <w:p w14:paraId="44D8FFD1" w14:textId="3FE400EB" w:rsidR="00C27AF2" w:rsidRPr="00397DC9" w:rsidRDefault="00C27AF2" w:rsidP="00397DC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Reflect principles of audience engagement (from workshop).</w:t>
      </w:r>
    </w:p>
    <w:p w14:paraId="78162D31" w14:textId="63F9B82E" w:rsidR="00C27AF2" w:rsidRPr="00397DC9" w:rsidRDefault="00397DC9" w:rsidP="00397DC9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Technical:</w:t>
      </w:r>
    </w:p>
    <w:p w14:paraId="497BC0C7" w14:textId="77777777" w:rsidR="00C27AF2" w:rsidRPr="00397DC9" w:rsidRDefault="00C27AF2" w:rsidP="00397DC9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Multi-media product expected.</w:t>
      </w:r>
    </w:p>
    <w:p w14:paraId="31A1122F" w14:textId="1E82A056" w:rsidR="00C27AF2" w:rsidRPr="00397DC9" w:rsidRDefault="00C27AF2" w:rsidP="00397DC9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2"/>
          <w:szCs w:val="22"/>
        </w:rPr>
      </w:pPr>
      <w:r w:rsidRPr="00397DC9">
        <w:rPr>
          <w:rFonts w:asciiTheme="majorHAnsi" w:hAnsiTheme="majorHAnsi"/>
          <w:sz w:val="22"/>
          <w:szCs w:val="22"/>
        </w:rPr>
        <w:t>Students are responsible for ensuring needed equipment (e.g. speakers, mac adapter) is organised ahead of time.  Assume all spaces will have a projector.</w:t>
      </w:r>
    </w:p>
    <w:p w14:paraId="144DC0C3" w14:textId="77777777" w:rsidR="00C27AF2" w:rsidRDefault="00C27AF2" w:rsidP="00B86CF0">
      <w:pPr>
        <w:rPr>
          <w:rFonts w:asciiTheme="majorHAnsi" w:hAnsiTheme="majorHAnsi"/>
          <w:b/>
          <w:sz w:val="22"/>
          <w:szCs w:val="22"/>
        </w:rPr>
      </w:pPr>
    </w:p>
    <w:p w14:paraId="6F168FE0" w14:textId="29041FD3" w:rsidR="00C27AF2" w:rsidRDefault="00C27A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E459D13" w14:textId="0B56D933" w:rsidR="009C13D0" w:rsidRPr="00EE7B70" w:rsidRDefault="00C27AF2" w:rsidP="00EE7B70">
      <w:pPr>
        <w:jc w:val="right"/>
        <w:rPr>
          <w:rFonts w:asciiTheme="majorHAnsi" w:hAnsiTheme="majorHAnsi"/>
          <w:b/>
          <w:szCs w:val="22"/>
        </w:rPr>
      </w:pPr>
      <w:r w:rsidRPr="00EE7B70">
        <w:rPr>
          <w:rFonts w:asciiTheme="majorHAnsi" w:hAnsiTheme="majorHAnsi"/>
          <w:b/>
          <w:szCs w:val="22"/>
        </w:rPr>
        <w:t>Presentation Outline and References:</w:t>
      </w:r>
    </w:p>
    <w:p w14:paraId="63F7CFA7" w14:textId="0E738376" w:rsidR="00C27AF2" w:rsidRPr="00C27AF2" w:rsidRDefault="00C27AF2" w:rsidP="00C27AF2">
      <w:pPr>
        <w:rPr>
          <w:rFonts w:asciiTheme="majorHAnsi" w:hAnsiTheme="majorHAnsi"/>
          <w:sz w:val="22"/>
          <w:szCs w:val="22"/>
        </w:rPr>
      </w:pPr>
      <w:r w:rsidRPr="00276500">
        <w:rPr>
          <w:rFonts w:asciiTheme="majorHAnsi" w:hAnsiTheme="majorHAnsi"/>
          <w:b/>
          <w:sz w:val="22"/>
          <w:szCs w:val="22"/>
        </w:rPr>
        <w:t>Due</w:t>
      </w:r>
      <w:r>
        <w:rPr>
          <w:rFonts w:asciiTheme="majorHAnsi" w:hAnsiTheme="majorHAnsi"/>
          <w:sz w:val="22"/>
          <w:szCs w:val="22"/>
        </w:rPr>
        <w:t xml:space="preserve">: </w:t>
      </w:r>
      <w:r w:rsidR="00017C0A">
        <w:rPr>
          <w:rFonts w:asciiTheme="majorHAnsi" w:hAnsiTheme="majorHAnsi"/>
          <w:sz w:val="22"/>
          <w:szCs w:val="22"/>
        </w:rPr>
        <w:t>June 2nd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66"/>
      </w:tblGrid>
      <w:tr w:rsidR="00C27AF2" w14:paraId="75F04A47" w14:textId="77777777" w:rsidTr="00C27AF2">
        <w:tc>
          <w:tcPr>
            <w:tcW w:w="4981" w:type="dxa"/>
          </w:tcPr>
          <w:p w14:paraId="6ABBCFD9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Name:</w:t>
            </w:r>
          </w:p>
          <w:p w14:paraId="42219CD6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8A91E4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55D58D" w14:textId="04F2F1C8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81" w:type="dxa"/>
          </w:tcPr>
          <w:p w14:paraId="5EEE4595" w14:textId="773227AC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Topic:</w:t>
            </w:r>
          </w:p>
        </w:tc>
      </w:tr>
      <w:tr w:rsidR="00C27AF2" w14:paraId="4D7E64EF" w14:textId="77777777" w:rsidTr="00C27AF2">
        <w:tc>
          <w:tcPr>
            <w:tcW w:w="9962" w:type="dxa"/>
            <w:gridSpan w:val="2"/>
          </w:tcPr>
          <w:p w14:paraId="2E253C7C" w14:textId="658E3018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Focus Question:</w:t>
            </w:r>
          </w:p>
          <w:p w14:paraId="1AD7FAC3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0B8AA1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838B29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F2" w14:paraId="0FD7124D" w14:textId="77777777" w:rsidTr="00C27AF2">
        <w:tc>
          <w:tcPr>
            <w:tcW w:w="9962" w:type="dxa"/>
            <w:gridSpan w:val="2"/>
          </w:tcPr>
          <w:p w14:paraId="77B3B699" w14:textId="75D6BCC2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Research Question #1 + 3-4 supporting ideas, thoughts, pieces of evidence, etc.</w:t>
            </w:r>
          </w:p>
          <w:p w14:paraId="44711274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BAFC87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76AAB2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75CA1A" w14:textId="48E5D90E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F2" w14:paraId="15529880" w14:textId="77777777" w:rsidTr="00C27AF2">
        <w:tc>
          <w:tcPr>
            <w:tcW w:w="9962" w:type="dxa"/>
            <w:gridSpan w:val="2"/>
          </w:tcPr>
          <w:p w14:paraId="40DDC42F" w14:textId="3AB03E3A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Research Question #2 + 3-4 supporting ideas, thoughts, pieces of evidence, etc.</w:t>
            </w:r>
          </w:p>
          <w:p w14:paraId="16BC02F6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7F5EFB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6BA7BC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EE4178" w14:textId="2B18F675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F2" w14:paraId="4C8613F9" w14:textId="77777777" w:rsidTr="00C27AF2">
        <w:tc>
          <w:tcPr>
            <w:tcW w:w="9962" w:type="dxa"/>
            <w:gridSpan w:val="2"/>
          </w:tcPr>
          <w:p w14:paraId="45CA6092" w14:textId="16C581EB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Research Question #3 + 3-4 supporting ideas, thoughts, pieces of evidence, etc.</w:t>
            </w:r>
          </w:p>
          <w:p w14:paraId="7FE7ACA2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0ECE82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152AC4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62C0AA" w14:textId="4EB9059B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F2" w14:paraId="25335D4D" w14:textId="77777777" w:rsidTr="00C27AF2">
        <w:tc>
          <w:tcPr>
            <w:tcW w:w="9962" w:type="dxa"/>
            <w:gridSpan w:val="2"/>
          </w:tcPr>
          <w:p w14:paraId="3E8F1356" w14:textId="11E5A535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Presentation Outline:</w:t>
            </w:r>
          </w:p>
          <w:p w14:paraId="2657B46A" w14:textId="5A7C6E60" w:rsidR="00276500" w:rsidRPr="00276500" w:rsidRDefault="00276500" w:rsidP="0027650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276500">
              <w:rPr>
                <w:rFonts w:asciiTheme="majorHAnsi" w:hAnsiTheme="majorHAnsi"/>
                <w:i/>
                <w:sz w:val="22"/>
                <w:szCs w:val="22"/>
              </w:rPr>
              <w:t>Style, sections, A/V needs</w:t>
            </w:r>
          </w:p>
          <w:p w14:paraId="2B167D5E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D442A9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0E1A20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40FA1C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0CF11B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8A441F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36464B" w14:textId="77777777" w:rsidR="00EE7B70" w:rsidRPr="00C27AF2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F2" w14:paraId="2F7EEDD5" w14:textId="77777777" w:rsidTr="00C27AF2">
        <w:tc>
          <w:tcPr>
            <w:tcW w:w="9962" w:type="dxa"/>
            <w:gridSpan w:val="2"/>
          </w:tcPr>
          <w:p w14:paraId="74640C49" w14:textId="77777777" w:rsidR="00C27AF2" w:rsidRDefault="00C27AF2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Audience Engagement:</w:t>
            </w:r>
          </w:p>
          <w:p w14:paraId="3D38411C" w14:textId="695F62C0" w:rsidR="00EE7B70" w:rsidRPr="00276500" w:rsidRDefault="00276500" w:rsidP="0027650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 w:rsidRPr="00276500">
              <w:rPr>
                <w:rFonts w:asciiTheme="majorHAnsi" w:hAnsiTheme="majorHAnsi"/>
                <w:i/>
                <w:sz w:val="22"/>
                <w:szCs w:val="22"/>
              </w:rPr>
              <w:t>Plans, places to check in, alternative plans</w:t>
            </w:r>
          </w:p>
          <w:p w14:paraId="32269AED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124214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7DB3C8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C7D552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66FA8B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8578FB" w14:textId="3376C425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F2" w14:paraId="01864C36" w14:textId="77777777" w:rsidTr="00C27AF2">
        <w:tc>
          <w:tcPr>
            <w:tcW w:w="9962" w:type="dxa"/>
            <w:gridSpan w:val="2"/>
          </w:tcPr>
          <w:p w14:paraId="2BA655C7" w14:textId="5EB7AE39" w:rsidR="00C27AF2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References (minimum 5</w:t>
            </w:r>
            <w:r w:rsidR="00C27AF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EE14F2">
              <w:rPr>
                <w:rFonts w:asciiTheme="majorHAnsi" w:hAnsiTheme="majorHAnsi"/>
                <w:sz w:val="22"/>
                <w:szCs w:val="22"/>
              </w:rPr>
              <w:t>MLA</w:t>
            </w:r>
            <w:r w:rsidR="00C27AF2">
              <w:rPr>
                <w:rFonts w:asciiTheme="majorHAnsi" w:hAnsiTheme="majorHAnsi"/>
                <w:sz w:val="22"/>
                <w:szCs w:val="22"/>
              </w:rPr>
              <w:t xml:space="preserve"> format):</w:t>
            </w:r>
          </w:p>
          <w:p w14:paraId="27357E5F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3DDC80" w14:textId="77777777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486CE3" w14:textId="18265DF4" w:rsidR="00EE7B70" w:rsidRDefault="00EE7B70" w:rsidP="00C27A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2E64D4" w14:textId="77777777" w:rsidR="00EE7B70" w:rsidRDefault="00EE7B70" w:rsidP="00C27AF2">
      <w:pPr>
        <w:rPr>
          <w:rFonts w:asciiTheme="majorHAnsi" w:hAnsiTheme="majorHAnsi"/>
          <w:sz w:val="22"/>
          <w:szCs w:val="22"/>
        </w:rPr>
        <w:sectPr w:rsidR="00EE7B70" w:rsidSect="00F30677">
          <w:headerReference w:type="even" r:id="rId10"/>
          <w:headerReference w:type="default" r:id="rId11"/>
          <w:footerReference w:type="default" r:id="rId12"/>
          <w:pgSz w:w="12240" w:h="15840"/>
          <w:pgMar w:top="1247" w:right="1247" w:bottom="1247" w:left="1247" w:header="567" w:footer="567" w:gutter="0"/>
          <w:cols w:space="708"/>
          <w:docGrid w:linePitch="360"/>
        </w:sectPr>
      </w:pPr>
    </w:p>
    <w:p w14:paraId="6C32BBE6" w14:textId="301E641D" w:rsidR="00EE7B70" w:rsidRDefault="00EE7B70" w:rsidP="00EE7B7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PRESENTER</w:t>
      </w:r>
      <w:r w:rsidRPr="00890FAC">
        <w:rPr>
          <w:b/>
          <w:sz w:val="20"/>
          <w:szCs w:val="20"/>
        </w:rPr>
        <w:t xml:space="preserve"> NAME:</w:t>
      </w:r>
      <w:r>
        <w:rPr>
          <w:b/>
          <w:sz w:val="20"/>
          <w:szCs w:val="20"/>
        </w:rPr>
        <w:t xml:space="preserve"> _________________________</w:t>
      </w:r>
      <w:r w:rsidRPr="00890FAC">
        <w:rPr>
          <w:b/>
          <w:sz w:val="20"/>
          <w:szCs w:val="20"/>
        </w:rPr>
        <w:tab/>
      </w:r>
      <w:r>
        <w:rPr>
          <w:b/>
          <w:sz w:val="20"/>
          <w:szCs w:val="20"/>
        </w:rPr>
        <w:t>Topic</w:t>
      </w:r>
      <w:r w:rsidRPr="00890FAC">
        <w:rPr>
          <w:b/>
          <w:sz w:val="20"/>
          <w:szCs w:val="20"/>
        </w:rPr>
        <w:t>: ________________________________</w:t>
      </w:r>
      <w:r>
        <w:rPr>
          <w:b/>
          <w:sz w:val="20"/>
          <w:szCs w:val="20"/>
        </w:rPr>
        <w:t xml:space="preserve">   ASSESSOR:  </w:t>
      </w:r>
      <w:r>
        <w:rPr>
          <w:rFonts w:ascii="Menlo Bold" w:hAnsi="Menlo Bold" w:cs="Menlo Bold"/>
          <w:b/>
          <w:sz w:val="20"/>
          <w:szCs w:val="20"/>
        </w:rPr>
        <w:t>☐</w:t>
      </w:r>
      <w:r>
        <w:rPr>
          <w:b/>
          <w:sz w:val="20"/>
          <w:szCs w:val="20"/>
        </w:rPr>
        <w:t xml:space="preserve"> STUDENT (SELF)     </w:t>
      </w:r>
      <w:r>
        <w:rPr>
          <w:rFonts w:ascii="Menlo Bold" w:hAnsi="Menlo Bold" w:cs="Menlo Bold"/>
          <w:b/>
          <w:sz w:val="20"/>
          <w:szCs w:val="20"/>
        </w:rPr>
        <w:t>☐</w:t>
      </w:r>
      <w:r>
        <w:rPr>
          <w:rFonts w:ascii="Lucida Grande" w:hAnsi="Lucida Grande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PEER    </w:t>
      </w:r>
      <w:r>
        <w:rPr>
          <w:rFonts w:ascii="Menlo Bold" w:hAnsi="Menlo Bold" w:cs="Menlo Bold"/>
          <w:b/>
          <w:sz w:val="20"/>
          <w:szCs w:val="20"/>
        </w:rPr>
        <w:t>☐</w:t>
      </w:r>
      <w:r>
        <w:rPr>
          <w:b/>
          <w:sz w:val="20"/>
          <w:szCs w:val="20"/>
        </w:rPr>
        <w:t>TEACHER</w:t>
      </w:r>
    </w:p>
    <w:tbl>
      <w:tblPr>
        <w:tblStyle w:val="TableGrid"/>
        <w:tblW w:w="14743" w:type="dxa"/>
        <w:tblInd w:w="-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95"/>
        <w:gridCol w:w="3391"/>
        <w:gridCol w:w="3687"/>
      </w:tblGrid>
      <w:tr w:rsidR="00EE7B70" w:rsidRPr="00AC2A3E" w14:paraId="5165DF33" w14:textId="77777777" w:rsidTr="00EE7B70">
        <w:tc>
          <w:tcPr>
            <w:tcW w:w="3970" w:type="dxa"/>
          </w:tcPr>
          <w:p w14:paraId="715F52AC" w14:textId="77777777" w:rsidR="00EE7B70" w:rsidRPr="00AC2A3E" w:rsidRDefault="00EE7B70" w:rsidP="00EE7B70">
            <w:pPr>
              <w:tabs>
                <w:tab w:val="left" w:pos="2410"/>
              </w:tabs>
              <w:ind w:left="153" w:right="153"/>
              <w:rPr>
                <w:b/>
                <w:sz w:val="16"/>
                <w:szCs w:val="16"/>
              </w:rPr>
            </w:pPr>
            <w:r w:rsidRPr="00AC2A3E">
              <w:rPr>
                <w:b/>
                <w:sz w:val="16"/>
                <w:szCs w:val="16"/>
              </w:rPr>
              <w:t>90-100%- Excelling</w:t>
            </w:r>
          </w:p>
          <w:p w14:paraId="70F394E1" w14:textId="77777777" w:rsidR="00EE7B70" w:rsidRPr="00AC2A3E" w:rsidRDefault="00EE7B70" w:rsidP="00EE7B70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Gold standard</w:t>
            </w:r>
          </w:p>
          <w:p w14:paraId="4BA37A71" w14:textId="77777777" w:rsidR="00EE7B70" w:rsidRPr="00AC2A3E" w:rsidRDefault="00EE7B70" w:rsidP="00EE7B70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right="153"/>
              <w:jc w:val="both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Display shows creativity, effort and reflects the desired level of engagement with material.</w:t>
            </w:r>
          </w:p>
          <w:p w14:paraId="599D20E2" w14:textId="77777777" w:rsidR="00EE7B70" w:rsidRPr="00AC2A3E" w:rsidRDefault="00EE7B70" w:rsidP="00EE7B70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Incorporation of justice system and conceptions of justice, along with other concepts considered throughout the year to date.</w:t>
            </w:r>
          </w:p>
          <w:p w14:paraId="7C036427" w14:textId="77777777" w:rsidR="00EE7B70" w:rsidRPr="00AC2A3E" w:rsidRDefault="00EE7B70" w:rsidP="00EE7B70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Thematic analysis shows depth, critical thought, connections and originality</w:t>
            </w:r>
          </w:p>
          <w:p w14:paraId="29261525" w14:textId="77777777" w:rsidR="00EE7B70" w:rsidRPr="00AC2A3E" w:rsidRDefault="00EE7B70" w:rsidP="00EE7B70">
            <w:pPr>
              <w:pStyle w:val="ListParagraph"/>
              <w:numPr>
                <w:ilvl w:val="0"/>
                <w:numId w:val="14"/>
              </w:numPr>
              <w:tabs>
                <w:tab w:val="left" w:pos="2410"/>
              </w:tabs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Solid, independent and committed effort throughout process</w:t>
            </w:r>
          </w:p>
          <w:p w14:paraId="3505F25A" w14:textId="77777777" w:rsidR="00EE7B70" w:rsidRPr="00AC2A3E" w:rsidRDefault="00EE7B70" w:rsidP="00EE7B70">
            <w:pPr>
              <w:pStyle w:val="ListParagraph"/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Findings are productive, original, unique and thoughtful.</w:t>
            </w:r>
          </w:p>
        </w:tc>
        <w:tc>
          <w:tcPr>
            <w:tcW w:w="3695" w:type="dxa"/>
          </w:tcPr>
          <w:p w14:paraId="402F2C3B" w14:textId="77777777" w:rsidR="00EE7B70" w:rsidRPr="00AC2A3E" w:rsidRDefault="00EE7B70" w:rsidP="00EE7B70">
            <w:pPr>
              <w:ind w:left="153" w:right="153"/>
              <w:rPr>
                <w:b/>
                <w:sz w:val="16"/>
                <w:szCs w:val="16"/>
              </w:rPr>
            </w:pPr>
            <w:r w:rsidRPr="00AC2A3E">
              <w:rPr>
                <w:b/>
                <w:sz w:val="16"/>
                <w:szCs w:val="16"/>
              </w:rPr>
              <w:t>80-89%- Advancing</w:t>
            </w:r>
          </w:p>
          <w:p w14:paraId="6CC09C7C" w14:textId="77777777" w:rsidR="00EE7B70" w:rsidRPr="00AC2A3E" w:rsidRDefault="00EE7B70" w:rsidP="00EE7B70">
            <w:pPr>
              <w:pStyle w:val="ListParagraph"/>
              <w:numPr>
                <w:ilvl w:val="0"/>
                <w:numId w:val="13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Meets the vast majority of expectations.  One component may be lacking but it balanced by others.</w:t>
            </w:r>
          </w:p>
          <w:p w14:paraId="34404512" w14:textId="77777777" w:rsidR="00EE7B70" w:rsidRPr="00AC2A3E" w:rsidRDefault="00EE7B70" w:rsidP="00EE7B70">
            <w:pPr>
              <w:pStyle w:val="ListParagraph"/>
              <w:numPr>
                <w:ilvl w:val="0"/>
                <w:numId w:val="13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Product is traditional, well put together and informative.</w:t>
            </w:r>
          </w:p>
          <w:p w14:paraId="20A69F7A" w14:textId="77777777" w:rsidR="00EE7B70" w:rsidRPr="00AC2A3E" w:rsidRDefault="00EE7B70" w:rsidP="00EE7B70">
            <w:pPr>
              <w:pStyle w:val="ListParagraph"/>
              <w:numPr>
                <w:ilvl w:val="0"/>
                <w:numId w:val="13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 xml:space="preserve">Incorporation of mostly one theme (justice system, conception of justice) with some reference to the other.  </w:t>
            </w:r>
          </w:p>
          <w:p w14:paraId="3340E04A" w14:textId="77777777" w:rsidR="00EE7B70" w:rsidRPr="00AC2A3E" w:rsidRDefault="00EE7B70" w:rsidP="00EE7B70">
            <w:pPr>
              <w:pStyle w:val="ListParagraph"/>
              <w:numPr>
                <w:ilvl w:val="0"/>
                <w:numId w:val="13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Mostly expository with some thematic analysis.</w:t>
            </w:r>
          </w:p>
          <w:p w14:paraId="5AE94FF9" w14:textId="77777777" w:rsidR="00EE7B70" w:rsidRPr="00AC2A3E" w:rsidRDefault="00EE7B70" w:rsidP="00EE7B70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Findings are comprehensive, thoughtful and understandable.</w:t>
            </w:r>
          </w:p>
        </w:tc>
        <w:tc>
          <w:tcPr>
            <w:tcW w:w="3391" w:type="dxa"/>
          </w:tcPr>
          <w:p w14:paraId="43ADDC2C" w14:textId="77777777" w:rsidR="00EE7B70" w:rsidRPr="00AC2A3E" w:rsidRDefault="00EE7B70" w:rsidP="00EE7B70">
            <w:pPr>
              <w:ind w:left="153" w:right="153"/>
              <w:rPr>
                <w:b/>
                <w:sz w:val="16"/>
                <w:szCs w:val="16"/>
              </w:rPr>
            </w:pPr>
            <w:r w:rsidRPr="00AC2A3E">
              <w:rPr>
                <w:b/>
                <w:sz w:val="16"/>
                <w:szCs w:val="16"/>
              </w:rPr>
              <w:t>70-79%- Emerging</w:t>
            </w:r>
          </w:p>
          <w:p w14:paraId="7FE46038" w14:textId="77777777" w:rsidR="00EE7B70" w:rsidRPr="00AC2A3E" w:rsidRDefault="00EE7B70" w:rsidP="00EE7B70">
            <w:pPr>
              <w:pStyle w:val="ListParagraph"/>
              <w:numPr>
                <w:ilvl w:val="0"/>
                <w:numId w:val="12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Uneven and misses many of the objectives.</w:t>
            </w:r>
          </w:p>
          <w:p w14:paraId="774C352F" w14:textId="77777777" w:rsidR="00EE7B70" w:rsidRPr="00AC2A3E" w:rsidRDefault="00EE7B70" w:rsidP="00EE7B70">
            <w:pPr>
              <w:pStyle w:val="ListParagraph"/>
              <w:numPr>
                <w:ilvl w:val="0"/>
                <w:numId w:val="12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Work does not reflect the set expectation of engagement and depth.</w:t>
            </w:r>
          </w:p>
          <w:p w14:paraId="41A13B31" w14:textId="77777777" w:rsidR="00EE7B70" w:rsidRPr="00AC2A3E" w:rsidRDefault="00EE7B70" w:rsidP="00EE7B70">
            <w:pPr>
              <w:pStyle w:val="ListParagraph"/>
              <w:numPr>
                <w:ilvl w:val="0"/>
                <w:numId w:val="12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Product is lacking in effective communication, creativity, professionalism and/or connection to topic.</w:t>
            </w:r>
          </w:p>
          <w:p w14:paraId="6168AF06" w14:textId="77777777" w:rsidR="00EE7B70" w:rsidRPr="00AC2A3E" w:rsidRDefault="00EE7B70" w:rsidP="00EE7B70">
            <w:pPr>
              <w:pStyle w:val="ListParagraph"/>
              <w:numPr>
                <w:ilvl w:val="0"/>
                <w:numId w:val="12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Work and information communicated is expository in nature; no analysis present.</w:t>
            </w:r>
          </w:p>
          <w:p w14:paraId="080F6C6C" w14:textId="77777777" w:rsidR="00EE7B70" w:rsidRPr="00AC2A3E" w:rsidRDefault="00EE7B70" w:rsidP="00EE7B70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Findings lack depth, are without support or reflect gaps in understanding or engagement.</w:t>
            </w:r>
          </w:p>
        </w:tc>
        <w:tc>
          <w:tcPr>
            <w:tcW w:w="3687" w:type="dxa"/>
          </w:tcPr>
          <w:p w14:paraId="52BF2CA5" w14:textId="77777777" w:rsidR="00EE7B70" w:rsidRPr="00AC2A3E" w:rsidRDefault="00EE7B70" w:rsidP="00EE7B70">
            <w:pPr>
              <w:ind w:left="153" w:right="153"/>
              <w:rPr>
                <w:b/>
                <w:sz w:val="16"/>
                <w:szCs w:val="16"/>
              </w:rPr>
            </w:pPr>
            <w:r w:rsidRPr="00AC2A3E">
              <w:rPr>
                <w:b/>
                <w:sz w:val="16"/>
                <w:szCs w:val="16"/>
              </w:rPr>
              <w:t>IP-69%- Lacking</w:t>
            </w:r>
          </w:p>
          <w:p w14:paraId="0B20A5BD" w14:textId="77777777" w:rsidR="00EE7B70" w:rsidRPr="00AC2A3E" w:rsidRDefault="00EE7B70" w:rsidP="00EE7B70">
            <w:pPr>
              <w:pStyle w:val="ListParagraph"/>
              <w:numPr>
                <w:ilvl w:val="0"/>
                <w:numId w:val="11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Most objectives are missed.</w:t>
            </w:r>
          </w:p>
          <w:p w14:paraId="7E82F76F" w14:textId="77777777" w:rsidR="00EE7B70" w:rsidRPr="00AC2A3E" w:rsidRDefault="00EE7B70" w:rsidP="00EE7B70">
            <w:pPr>
              <w:pStyle w:val="ListParagraph"/>
              <w:numPr>
                <w:ilvl w:val="0"/>
                <w:numId w:val="11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Work does not reflect set expectations</w:t>
            </w:r>
          </w:p>
          <w:p w14:paraId="015B4AE0" w14:textId="77777777" w:rsidR="00EE7B70" w:rsidRPr="00AC2A3E" w:rsidRDefault="00EE7B70" w:rsidP="00EE7B70">
            <w:pPr>
              <w:pStyle w:val="ListParagraph"/>
              <w:numPr>
                <w:ilvl w:val="0"/>
                <w:numId w:val="11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Display appears unfinished and/or unconsidered.</w:t>
            </w:r>
          </w:p>
          <w:p w14:paraId="26541612" w14:textId="77777777" w:rsidR="00EE7B70" w:rsidRPr="00AC2A3E" w:rsidRDefault="00EE7B70" w:rsidP="00EE7B70">
            <w:pPr>
              <w:pStyle w:val="ListParagraph"/>
              <w:numPr>
                <w:ilvl w:val="0"/>
                <w:numId w:val="11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No evidence of research or connection to themes (justice system, justice conception)</w:t>
            </w:r>
          </w:p>
          <w:p w14:paraId="02DF67D7" w14:textId="77777777" w:rsidR="00EE7B70" w:rsidRPr="00AC2A3E" w:rsidRDefault="00EE7B70" w:rsidP="00EE7B70">
            <w:pPr>
              <w:pStyle w:val="ListParagraph"/>
              <w:numPr>
                <w:ilvl w:val="0"/>
                <w:numId w:val="11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Survey of seemingly disconnected evidence/material presented.</w:t>
            </w:r>
          </w:p>
          <w:p w14:paraId="4F9F6408" w14:textId="77777777" w:rsidR="00EE7B70" w:rsidRPr="00AC2A3E" w:rsidRDefault="00EE7B70" w:rsidP="00EE7B70">
            <w:pPr>
              <w:pStyle w:val="ListParagraph"/>
              <w:numPr>
                <w:ilvl w:val="0"/>
                <w:numId w:val="11"/>
              </w:numPr>
              <w:ind w:right="153"/>
              <w:rPr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Evidence of student-generated work is absent.</w:t>
            </w:r>
          </w:p>
          <w:p w14:paraId="30CD5C97" w14:textId="77777777" w:rsidR="00EE7B70" w:rsidRPr="00AC2A3E" w:rsidRDefault="00EE7B70" w:rsidP="00EE7B70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AC2A3E">
              <w:rPr>
                <w:sz w:val="16"/>
                <w:szCs w:val="16"/>
              </w:rPr>
              <w:t>Work may need to be resubmitted for final assessment.</w:t>
            </w:r>
          </w:p>
        </w:tc>
      </w:tr>
    </w:tbl>
    <w:p w14:paraId="4C309945" w14:textId="77777777" w:rsidR="00EE7B70" w:rsidRPr="000260A1" w:rsidRDefault="00EE7B70" w:rsidP="00EE7B70">
      <w:pPr>
        <w:rPr>
          <w:b/>
          <w:sz w:val="20"/>
          <w:szCs w:val="20"/>
        </w:rPr>
      </w:pP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2286"/>
        <w:gridCol w:w="3185"/>
        <w:gridCol w:w="72"/>
        <w:gridCol w:w="3113"/>
        <w:gridCol w:w="116"/>
        <w:gridCol w:w="3069"/>
        <w:gridCol w:w="123"/>
        <w:gridCol w:w="3063"/>
      </w:tblGrid>
      <w:tr w:rsidR="00EE7B70" w:rsidRPr="0036116E" w14:paraId="71E6B093" w14:textId="77777777" w:rsidTr="00EE7B70">
        <w:tc>
          <w:tcPr>
            <w:tcW w:w="2286" w:type="dxa"/>
            <w:shd w:val="clear" w:color="auto" w:fill="D9D9D9" w:themeFill="background1" w:themeFillShade="D9"/>
          </w:tcPr>
          <w:p w14:paraId="7F74BB90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6116E">
              <w:rPr>
                <w:rFonts w:cs="Arial"/>
                <w:b/>
                <w:sz w:val="20"/>
                <w:szCs w:val="20"/>
              </w:rPr>
              <w:t>Component</w:t>
            </w:r>
          </w:p>
          <w:p w14:paraId="3C4C78CD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shd w:val="clear" w:color="auto" w:fill="D9D9D9" w:themeFill="background1" w:themeFillShade="D9"/>
          </w:tcPr>
          <w:p w14:paraId="5CC3231E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6116E">
              <w:rPr>
                <w:rFonts w:cs="Arial"/>
                <w:b/>
                <w:sz w:val="20"/>
                <w:szCs w:val="20"/>
              </w:rPr>
              <w:t>Excelling</w:t>
            </w:r>
          </w:p>
          <w:p w14:paraId="45271D26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shd w:val="clear" w:color="auto" w:fill="D9D9D9" w:themeFill="background1" w:themeFillShade="D9"/>
          </w:tcPr>
          <w:p w14:paraId="08962030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6116E">
              <w:rPr>
                <w:rFonts w:cs="Arial"/>
                <w:b/>
                <w:sz w:val="20"/>
                <w:szCs w:val="20"/>
              </w:rPr>
              <w:t xml:space="preserve">Advancing  </w:t>
            </w:r>
          </w:p>
          <w:p w14:paraId="025D7BB3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14:paraId="575F4696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6116E">
              <w:rPr>
                <w:rFonts w:cs="Arial"/>
                <w:b/>
                <w:sz w:val="20"/>
                <w:szCs w:val="20"/>
              </w:rPr>
              <w:t>Emerging</w:t>
            </w:r>
          </w:p>
          <w:p w14:paraId="7D23CA0C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</w:tcPr>
          <w:p w14:paraId="610B323B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36116E">
              <w:rPr>
                <w:rFonts w:cs="Arial"/>
                <w:b/>
                <w:sz w:val="20"/>
                <w:szCs w:val="20"/>
              </w:rPr>
              <w:t>Lacking</w:t>
            </w:r>
          </w:p>
          <w:p w14:paraId="0592F5A7" w14:textId="77777777" w:rsidR="00EE7B70" w:rsidRPr="0036116E" w:rsidRDefault="00EE7B70" w:rsidP="00EE7B70">
            <w:pPr>
              <w:pStyle w:val="ListParagraph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E7B70" w:rsidRPr="0036116E" w14:paraId="2D6440CD" w14:textId="77777777" w:rsidTr="00397DC9">
        <w:tc>
          <w:tcPr>
            <w:tcW w:w="2286" w:type="dxa"/>
            <w:shd w:val="clear" w:color="auto" w:fill="auto"/>
          </w:tcPr>
          <w:p w14:paraId="5067559F" w14:textId="581D887D" w:rsidR="00EE7B70" w:rsidRPr="00397DC9" w:rsidRDefault="00EE7B70" w:rsidP="00397DC9">
            <w:pPr>
              <w:pStyle w:val="ListParagraph"/>
              <w:ind w:left="0"/>
              <w:rPr>
                <w:rFonts w:cs="Arial"/>
                <w:b/>
                <w:color w:val="8064A2" w:themeColor="accent4"/>
                <w:sz w:val="20"/>
                <w:szCs w:val="20"/>
              </w:rPr>
            </w:pPr>
            <w:r w:rsidRPr="00397DC9">
              <w:rPr>
                <w:rFonts w:cs="Arial"/>
                <w:b/>
                <w:color w:val="8064A2" w:themeColor="accent4"/>
                <w:sz w:val="20"/>
                <w:szCs w:val="20"/>
              </w:rPr>
              <w:t>Content and Conceptual Knowledge</w:t>
            </w:r>
          </w:p>
        </w:tc>
        <w:tc>
          <w:tcPr>
            <w:tcW w:w="3257" w:type="dxa"/>
            <w:gridSpan w:val="2"/>
            <w:shd w:val="clear" w:color="auto" w:fill="auto"/>
          </w:tcPr>
          <w:p w14:paraId="274C8AA2" w14:textId="69AE7AAF" w:rsidR="00397DC9" w:rsidRPr="00397DC9" w:rsidRDefault="00EE7B7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Student </w:t>
            </w:r>
            <w:r>
              <w:rPr>
                <w:rFonts w:cs="Arial"/>
                <w:sz w:val="20"/>
                <w:szCs w:val="20"/>
              </w:rPr>
              <w:t xml:space="preserve">has an exceptional grasp of their issue and its relation to the themes </w:t>
            </w:r>
            <w:r w:rsidRPr="0036116E">
              <w:rPr>
                <w:rFonts w:cs="Arial"/>
                <w:sz w:val="20"/>
                <w:szCs w:val="20"/>
              </w:rPr>
              <w:t xml:space="preserve">and has developed a </w:t>
            </w:r>
            <w:r>
              <w:rPr>
                <w:rFonts w:cs="Arial"/>
                <w:sz w:val="20"/>
                <w:szCs w:val="20"/>
              </w:rPr>
              <w:t>rich</w:t>
            </w:r>
            <w:r w:rsidRPr="0036116E">
              <w:rPr>
                <w:rFonts w:cs="Arial"/>
                <w:sz w:val="20"/>
                <w:szCs w:val="20"/>
              </w:rPr>
              <w:t xml:space="preserve"> understanding of different perspectives</w:t>
            </w:r>
            <w:r>
              <w:rPr>
                <w:rFonts w:cs="Arial"/>
                <w:sz w:val="20"/>
                <w:szCs w:val="20"/>
              </w:rPr>
              <w:t xml:space="preserve"> and causes/consequences.</w:t>
            </w:r>
            <w:r w:rsidR="00397DC9">
              <w:rPr>
                <w:rFonts w:cs="Arial"/>
                <w:sz w:val="20"/>
                <w:szCs w:val="20"/>
              </w:rPr>
              <w:t xml:space="preserve">  Language used is precise, sophisticated and rich.</w:t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3E6F30DC" w14:textId="7B87E999" w:rsidR="00EE7B70" w:rsidRPr="0036116E" w:rsidRDefault="00EE7B70" w:rsidP="00397DC9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has sound grasp of their issue and has developed sound knowledge of a variety of factors affecting it</w:t>
            </w:r>
            <w:r w:rsidR="00397DC9">
              <w:rPr>
                <w:rFonts w:cs="Arial"/>
                <w:sz w:val="20"/>
                <w:szCs w:val="20"/>
              </w:rPr>
              <w:t xml:space="preserve">  Language use is relevant, accessible and helps the audience understand more about that topic.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4AB230C0" w14:textId="6E365469" w:rsidR="00EE7B70" w:rsidRPr="0036116E" w:rsidRDefault="00EE7B70" w:rsidP="00397DC9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Student has some understanding of the issue</w:t>
            </w:r>
            <w:r>
              <w:rPr>
                <w:rFonts w:cs="Arial"/>
                <w:sz w:val="20"/>
                <w:szCs w:val="20"/>
              </w:rPr>
              <w:t xml:space="preserve"> but has omitted or </w:t>
            </w:r>
            <w:r w:rsidRPr="0036116E">
              <w:rPr>
                <w:rFonts w:cs="Arial"/>
                <w:sz w:val="20"/>
                <w:szCs w:val="20"/>
              </w:rPr>
              <w:t>two k</w:t>
            </w:r>
            <w:r>
              <w:rPr>
                <w:rFonts w:cs="Arial"/>
                <w:sz w:val="20"/>
                <w:szCs w:val="20"/>
              </w:rPr>
              <w:t>ey factors of issues that have resulted in their incomplete knowledge of the subject.</w:t>
            </w:r>
            <w:r w:rsidR="00397DC9">
              <w:rPr>
                <w:rFonts w:cs="Arial"/>
                <w:sz w:val="20"/>
                <w:szCs w:val="20"/>
              </w:rPr>
              <w:t xml:space="preserve">  Language use is generic or opportunities are missed to use more technical terminology.</w:t>
            </w:r>
          </w:p>
        </w:tc>
        <w:tc>
          <w:tcPr>
            <w:tcW w:w="3063" w:type="dxa"/>
            <w:shd w:val="clear" w:color="auto" w:fill="auto"/>
          </w:tcPr>
          <w:p w14:paraId="310524DF" w14:textId="35513F73" w:rsidR="00EE7B70" w:rsidRPr="0036116E" w:rsidRDefault="00EE7B70" w:rsidP="00397DC9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Student has very little or no u</w:t>
            </w:r>
            <w:r>
              <w:rPr>
                <w:rFonts w:cs="Arial"/>
                <w:sz w:val="20"/>
                <w:szCs w:val="20"/>
              </w:rPr>
              <w:t xml:space="preserve">nderstanding of the real issue.  </w:t>
            </w:r>
            <w:r w:rsidRPr="0036116E">
              <w:rPr>
                <w:rFonts w:cs="Arial"/>
                <w:sz w:val="20"/>
                <w:szCs w:val="20"/>
              </w:rPr>
              <w:t>Student</w:t>
            </w:r>
            <w:r>
              <w:rPr>
                <w:rFonts w:cs="Arial"/>
                <w:sz w:val="20"/>
                <w:szCs w:val="20"/>
              </w:rPr>
              <w:t>’s knowledge is basic, flawed or misrepresentative.</w:t>
            </w:r>
            <w:r w:rsidR="00397DC9">
              <w:rPr>
                <w:rFonts w:cs="Arial"/>
                <w:sz w:val="20"/>
                <w:szCs w:val="20"/>
              </w:rPr>
              <w:t xml:space="preserve">  Language reflects surface-level understanding.</w:t>
            </w:r>
          </w:p>
        </w:tc>
      </w:tr>
      <w:tr w:rsidR="00EE7B70" w:rsidRPr="0036116E" w14:paraId="55D0DA72" w14:textId="77777777" w:rsidTr="00EE7B70">
        <w:tc>
          <w:tcPr>
            <w:tcW w:w="2286" w:type="dxa"/>
          </w:tcPr>
          <w:p w14:paraId="5C2997E4" w14:textId="42B4E1FD" w:rsidR="00397DC9" w:rsidRPr="00397DC9" w:rsidRDefault="00397DC9" w:rsidP="00EE7B70">
            <w:pPr>
              <w:pStyle w:val="ListParagraph"/>
              <w:ind w:left="0"/>
              <w:rPr>
                <w:rFonts w:cs="Arial"/>
                <w:b/>
                <w:color w:val="F79646" w:themeColor="accent6"/>
                <w:sz w:val="20"/>
                <w:szCs w:val="20"/>
              </w:rPr>
            </w:pPr>
            <w:r w:rsidRPr="00397DC9">
              <w:rPr>
                <w:rFonts w:cs="Arial"/>
                <w:b/>
                <w:color w:val="F79646" w:themeColor="accent6"/>
                <w:sz w:val="20"/>
                <w:szCs w:val="20"/>
              </w:rPr>
              <w:t>Critical Thinking:</w:t>
            </w:r>
          </w:p>
          <w:p w14:paraId="3A10FE59" w14:textId="126B6D4E" w:rsidR="00EE7B70" w:rsidRPr="00397DC9" w:rsidRDefault="00EE7B70" w:rsidP="00EE7B70">
            <w:pPr>
              <w:pStyle w:val="ListParagraph"/>
              <w:ind w:left="0"/>
              <w:rPr>
                <w:rFonts w:cs="Arial"/>
                <w:b/>
                <w:color w:val="F79646" w:themeColor="accent6"/>
                <w:sz w:val="20"/>
                <w:szCs w:val="20"/>
              </w:rPr>
            </w:pPr>
            <w:r w:rsidRPr="00397DC9">
              <w:rPr>
                <w:rFonts w:cs="Arial"/>
                <w:b/>
                <w:color w:val="F79646" w:themeColor="accent6"/>
                <w:sz w:val="20"/>
                <w:szCs w:val="20"/>
              </w:rPr>
              <w:t xml:space="preserve">Analysis </w:t>
            </w:r>
          </w:p>
          <w:p w14:paraId="38FA7B6B" w14:textId="77777777" w:rsidR="00EE7B70" w:rsidRPr="00726755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97DC9">
              <w:rPr>
                <w:rFonts w:cs="Arial"/>
                <w:color w:val="F79646" w:themeColor="accent6"/>
                <w:sz w:val="20"/>
                <w:szCs w:val="20"/>
              </w:rPr>
              <w:t>(Canadian justice system, conception of justice)</w:t>
            </w:r>
          </w:p>
        </w:tc>
        <w:tc>
          <w:tcPr>
            <w:tcW w:w="3257" w:type="dxa"/>
            <w:gridSpan w:val="2"/>
          </w:tcPr>
          <w:p w14:paraId="7C5D7E9A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placement of this issue within the broader context of the justice system, featuring both background knowledge and analysis.</w:t>
            </w:r>
          </w:p>
          <w:p w14:paraId="29CEC5C5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7C85D8BA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Personalised/analytical explanations and connections to how this issue connects to justice on a personal/philosophical level.</w:t>
            </w:r>
          </w:p>
          <w:p w14:paraId="35D84052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4428613B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Themes are considered in-depth, </w:t>
            </w:r>
            <w:r>
              <w:rPr>
                <w:rFonts w:cs="Arial"/>
                <w:sz w:val="20"/>
                <w:szCs w:val="20"/>
              </w:rPr>
              <w:t xml:space="preserve">featuring analysis, </w:t>
            </w:r>
            <w:r w:rsidRPr="0036116E">
              <w:rPr>
                <w:rFonts w:cs="Arial"/>
                <w:sz w:val="20"/>
                <w:szCs w:val="20"/>
              </w:rPr>
              <w:t>critical thinking and questioning.</w:t>
            </w:r>
          </w:p>
        </w:tc>
        <w:tc>
          <w:tcPr>
            <w:tcW w:w="3229" w:type="dxa"/>
            <w:gridSpan w:val="2"/>
          </w:tcPr>
          <w:p w14:paraId="5C26ED4C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Focus on the issue is good, some connections make to other systems/processes of the justice system.</w:t>
            </w:r>
          </w:p>
          <w:p w14:paraId="5C6A66C8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78F5EF41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 to how this issue fits into the conception of justice in a generic or broadly applicable way.</w:t>
            </w:r>
          </w:p>
          <w:p w14:paraId="0DE88056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2B901020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Themes are applied in a “top-down” manner with obvious and illustrative connections made.</w:t>
            </w:r>
          </w:p>
        </w:tc>
        <w:tc>
          <w:tcPr>
            <w:tcW w:w="3192" w:type="dxa"/>
            <w:gridSpan w:val="2"/>
          </w:tcPr>
          <w:p w14:paraId="50C76DE5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Project is loosely connected to the themes.  The themes are another layer added to the project, rather than integrated.</w:t>
            </w:r>
          </w:p>
          <w:p w14:paraId="0DCFD4F8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929DB59" w14:textId="77777777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Project is lacking in reference to the themes and does not seem to serve as a valid exercise to achieve the learning outcomes.</w:t>
            </w:r>
          </w:p>
        </w:tc>
      </w:tr>
      <w:tr w:rsidR="00276500" w:rsidRPr="0036116E" w14:paraId="677A0262" w14:textId="77777777" w:rsidTr="002A2887">
        <w:tc>
          <w:tcPr>
            <w:tcW w:w="2286" w:type="dxa"/>
          </w:tcPr>
          <w:p w14:paraId="6CE4EC9D" w14:textId="77777777" w:rsidR="00276500" w:rsidRPr="00397DC9" w:rsidRDefault="00276500" w:rsidP="00397DC9">
            <w:pPr>
              <w:pStyle w:val="ListParagraph"/>
              <w:ind w:left="0"/>
              <w:rPr>
                <w:rFonts w:cs="Arial"/>
                <w:b/>
                <w:color w:val="9BBB59" w:themeColor="accent3"/>
                <w:sz w:val="20"/>
                <w:szCs w:val="20"/>
              </w:rPr>
            </w:pPr>
            <w:r w:rsidRPr="00397DC9">
              <w:rPr>
                <w:rFonts w:cs="Arial"/>
                <w:b/>
                <w:color w:val="9BBB59" w:themeColor="accent3"/>
                <w:sz w:val="20"/>
                <w:szCs w:val="20"/>
              </w:rPr>
              <w:t>Research Skills:</w:t>
            </w:r>
          </w:p>
          <w:p w14:paraId="66A3E3EE" w14:textId="25563CDF" w:rsidR="00276500" w:rsidRPr="00397DC9" w:rsidRDefault="00276500" w:rsidP="00397DC9">
            <w:pPr>
              <w:pStyle w:val="ListParagraph"/>
              <w:ind w:left="0"/>
              <w:rPr>
                <w:rFonts w:cs="Arial"/>
                <w:b/>
                <w:color w:val="F79646" w:themeColor="accent6"/>
                <w:sz w:val="20"/>
                <w:szCs w:val="20"/>
              </w:rPr>
            </w:pPr>
            <w:r w:rsidRPr="00397DC9">
              <w:rPr>
                <w:rFonts w:cs="Arial"/>
                <w:color w:val="9BBB59" w:themeColor="accent3"/>
                <w:sz w:val="20"/>
                <w:szCs w:val="20"/>
              </w:rPr>
              <w:t>Presentation Outline and References</w:t>
            </w:r>
          </w:p>
        </w:tc>
        <w:tc>
          <w:tcPr>
            <w:tcW w:w="12741" w:type="dxa"/>
            <w:gridSpan w:val="7"/>
          </w:tcPr>
          <w:p w14:paraId="7B2F55C0" w14:textId="1C37C6F0" w:rsidR="00276500" w:rsidRDefault="0027650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Research questions and notes reflect anticipated level of engagement, depth and academic research.                                </w:t>
            </w:r>
            <w:r>
              <w:rPr>
                <w:rFonts w:cs="Arial"/>
                <w:sz w:val="20"/>
                <w:szCs w:val="20"/>
              </w:rPr>
              <w:sym w:font="Wingdings" w:char="F070"/>
            </w:r>
            <w:r>
              <w:rPr>
                <w:rFonts w:cs="Arial"/>
                <w:sz w:val="20"/>
                <w:szCs w:val="20"/>
              </w:rPr>
              <w:t xml:space="preserve"> Yes      </w:t>
            </w:r>
            <w:r>
              <w:rPr>
                <w:rFonts w:cs="Arial"/>
                <w:sz w:val="20"/>
                <w:szCs w:val="20"/>
              </w:rPr>
              <w:sym w:font="Wingdings" w:char="F070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74CABDE6" w14:textId="7B44D931" w:rsidR="00276500" w:rsidRDefault="0027650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Presentation outline reflects components discussed in workshops while maintaining individual style and creativity.  </w:t>
            </w:r>
            <w:r>
              <w:rPr>
                <w:rFonts w:cs="Arial"/>
                <w:sz w:val="20"/>
                <w:szCs w:val="20"/>
              </w:rPr>
              <w:sym w:font="Wingdings" w:char="F070"/>
            </w:r>
            <w:r>
              <w:rPr>
                <w:rFonts w:cs="Arial"/>
                <w:sz w:val="20"/>
                <w:szCs w:val="20"/>
              </w:rPr>
              <w:t xml:space="preserve"> Yes      </w:t>
            </w:r>
            <w:r>
              <w:rPr>
                <w:rFonts w:cs="Arial"/>
                <w:sz w:val="20"/>
                <w:szCs w:val="20"/>
              </w:rPr>
              <w:sym w:font="Wingdings" w:char="F070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6AEC02AB" w14:textId="22D79B5D" w:rsidR="00276500" w:rsidRDefault="0027650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Resources are credible, relevant and reflect exploration of the full issue.              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sym w:font="Wingdings" w:char="F070"/>
            </w:r>
            <w:r>
              <w:rPr>
                <w:rFonts w:cs="Arial"/>
                <w:sz w:val="20"/>
                <w:szCs w:val="20"/>
              </w:rPr>
              <w:t xml:space="preserve"> Yes      </w:t>
            </w:r>
            <w:r>
              <w:rPr>
                <w:rFonts w:cs="Arial"/>
                <w:sz w:val="20"/>
                <w:szCs w:val="20"/>
              </w:rPr>
              <w:sym w:font="Wingdings" w:char="F070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407AE8EE" w14:textId="4E71B561" w:rsidR="00276500" w:rsidRPr="00276500" w:rsidRDefault="00276500" w:rsidP="00EE7B70">
            <w:pPr>
              <w:pStyle w:val="ListParagraph"/>
              <w:ind w:left="0"/>
              <w:rPr>
                <w:rFonts w:cs="Arial"/>
                <w:i/>
                <w:sz w:val="20"/>
                <w:szCs w:val="20"/>
              </w:rPr>
            </w:pPr>
            <w:r w:rsidRPr="00276500">
              <w:rPr>
                <w:rFonts w:cs="Arial"/>
                <w:i/>
                <w:sz w:val="20"/>
                <w:szCs w:val="20"/>
              </w:rPr>
              <w:t>Yes = acceptable at this point, minor improvements and additions still expected for final product.</w:t>
            </w:r>
          </w:p>
          <w:p w14:paraId="04FC8B56" w14:textId="446FFEC6" w:rsidR="00276500" w:rsidRPr="00276500" w:rsidRDefault="00276500" w:rsidP="00EE7B70">
            <w:pPr>
              <w:pStyle w:val="ListParagraph"/>
              <w:ind w:left="0"/>
              <w:rPr>
                <w:rFonts w:cs="Arial"/>
                <w:i/>
                <w:sz w:val="20"/>
                <w:szCs w:val="20"/>
              </w:rPr>
            </w:pPr>
            <w:r w:rsidRPr="00276500">
              <w:rPr>
                <w:rFonts w:cs="Arial"/>
                <w:i/>
                <w:sz w:val="20"/>
                <w:szCs w:val="20"/>
              </w:rPr>
              <w:t xml:space="preserve">No= unacceptable reflection of available work time to date.  Major improvements and additions are expected for final product.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E7B70" w:rsidRPr="0036116E" w14:paraId="1ADF9BAB" w14:textId="77777777" w:rsidTr="00EE7B70">
        <w:tc>
          <w:tcPr>
            <w:tcW w:w="2286" w:type="dxa"/>
          </w:tcPr>
          <w:p w14:paraId="304E90C9" w14:textId="2637EAB7" w:rsidR="00397DC9" w:rsidRPr="00397DC9" w:rsidRDefault="00397DC9" w:rsidP="00EE7B70">
            <w:pPr>
              <w:pStyle w:val="ListParagraph"/>
              <w:ind w:left="0"/>
              <w:rPr>
                <w:rFonts w:cs="Arial"/>
                <w:b/>
                <w:color w:val="9BBB59" w:themeColor="accent3"/>
                <w:sz w:val="20"/>
                <w:szCs w:val="20"/>
              </w:rPr>
            </w:pPr>
            <w:r w:rsidRPr="00397DC9">
              <w:rPr>
                <w:rFonts w:cs="Arial"/>
                <w:b/>
                <w:color w:val="9BBB59" w:themeColor="accent3"/>
                <w:sz w:val="20"/>
                <w:szCs w:val="20"/>
              </w:rPr>
              <w:t>Research Skills:</w:t>
            </w:r>
          </w:p>
          <w:p w14:paraId="48591DA8" w14:textId="3926248C" w:rsidR="00EE7B70" w:rsidRPr="00397DC9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97DC9">
              <w:rPr>
                <w:rFonts w:cs="Arial"/>
                <w:color w:val="9BBB59" w:themeColor="accent3"/>
                <w:sz w:val="20"/>
                <w:szCs w:val="20"/>
              </w:rPr>
              <w:t>Case Study + Use of Sources</w:t>
            </w:r>
          </w:p>
        </w:tc>
        <w:tc>
          <w:tcPr>
            <w:tcW w:w="3257" w:type="dxa"/>
            <w:gridSpan w:val="2"/>
          </w:tcPr>
          <w:p w14:paraId="0754E8C7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case study(</w:t>
            </w:r>
            <w:proofErr w:type="spellStart"/>
            <w:r>
              <w:rPr>
                <w:rFonts w:cs="Arial"/>
                <w:sz w:val="20"/>
                <w:szCs w:val="20"/>
              </w:rPr>
              <w:t>ies</w:t>
            </w:r>
            <w:proofErr w:type="spellEnd"/>
            <w:r>
              <w:rPr>
                <w:rFonts w:cs="Arial"/>
                <w:sz w:val="20"/>
                <w:szCs w:val="20"/>
              </w:rPr>
              <w:t>) are highly relevant, compelling and engaging adding both weight and depth to the presenter’s own material.</w:t>
            </w:r>
          </w:p>
          <w:p w14:paraId="64D93C3B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references and integrates credible, academic sources.</w:t>
            </w:r>
          </w:p>
          <w:p w14:paraId="3829A023" w14:textId="034ABC5B" w:rsidR="00397DC9" w:rsidRPr="0036116E" w:rsidRDefault="00397DC9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14:paraId="521ED24F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case study(</w:t>
            </w:r>
            <w:proofErr w:type="spellStart"/>
            <w:r>
              <w:rPr>
                <w:rFonts w:cs="Arial"/>
                <w:sz w:val="20"/>
                <w:szCs w:val="20"/>
              </w:rPr>
              <w:t>ies</w:t>
            </w:r>
            <w:proofErr w:type="spellEnd"/>
            <w:r>
              <w:rPr>
                <w:rFonts w:cs="Arial"/>
                <w:sz w:val="20"/>
                <w:szCs w:val="20"/>
              </w:rPr>
              <w:t>) are relevant to the issue and help articulate why the issue is important for consideration.</w:t>
            </w:r>
          </w:p>
          <w:p w14:paraId="0376EF4E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266D102E" w14:textId="04C72535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has obviously done research using credible, mass-media  sources.</w:t>
            </w:r>
          </w:p>
        </w:tc>
        <w:tc>
          <w:tcPr>
            <w:tcW w:w="3192" w:type="dxa"/>
            <w:gridSpan w:val="2"/>
          </w:tcPr>
          <w:p w14:paraId="66EB19A0" w14:textId="77777777" w:rsidR="00EE7B70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case study(</w:t>
            </w:r>
            <w:proofErr w:type="spellStart"/>
            <w:r>
              <w:rPr>
                <w:rFonts w:cs="Arial"/>
                <w:sz w:val="20"/>
                <w:szCs w:val="20"/>
              </w:rPr>
              <w:t>ies</w:t>
            </w:r>
            <w:proofErr w:type="spellEnd"/>
            <w:r>
              <w:rPr>
                <w:rFonts w:cs="Arial"/>
                <w:sz w:val="20"/>
                <w:szCs w:val="20"/>
              </w:rPr>
              <w:t>) may be relevant to the issue, but represent a limited or short-sighted understanding of the issue itself.  The presenter may need to clarify the issue/case study.</w:t>
            </w:r>
          </w:p>
          <w:p w14:paraId="0BB6D299" w14:textId="6442F1E1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does not reference sources or seems to have not used credible, relevant sources.</w:t>
            </w:r>
          </w:p>
        </w:tc>
        <w:tc>
          <w:tcPr>
            <w:tcW w:w="3063" w:type="dxa"/>
          </w:tcPr>
          <w:p w14:paraId="3BA3ED9E" w14:textId="77462E02" w:rsidR="00EE7B70" w:rsidRPr="0036116E" w:rsidRDefault="00EE7B70" w:rsidP="00EE7B7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case study and reference sources lack relevance and/or credibility and discredit the presenter’s work.</w:t>
            </w:r>
          </w:p>
        </w:tc>
      </w:tr>
      <w:tr w:rsidR="00397DC9" w:rsidRPr="00397DC9" w14:paraId="65FAE2BC" w14:textId="77777777" w:rsidTr="00397DC9">
        <w:tc>
          <w:tcPr>
            <w:tcW w:w="2286" w:type="dxa"/>
            <w:shd w:val="clear" w:color="auto" w:fill="auto"/>
          </w:tcPr>
          <w:p w14:paraId="05321536" w14:textId="77777777" w:rsidR="00397DC9" w:rsidRPr="00397DC9" w:rsidRDefault="00397DC9" w:rsidP="00397DC9">
            <w:pPr>
              <w:pStyle w:val="ListParagraph"/>
              <w:ind w:left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Communication:</w:t>
            </w:r>
          </w:p>
          <w:p w14:paraId="6D6461E6" w14:textId="77777777" w:rsidR="00397DC9" w:rsidRPr="0036116E" w:rsidRDefault="00397DC9" w:rsidP="00397DC9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One pager</w:t>
            </w:r>
          </w:p>
        </w:tc>
        <w:tc>
          <w:tcPr>
            <w:tcW w:w="12741" w:type="dxa"/>
            <w:gridSpan w:val="7"/>
            <w:shd w:val="clear" w:color="auto" w:fill="auto"/>
          </w:tcPr>
          <w:p w14:paraId="3F0CB7FB" w14:textId="77777777" w:rsidR="00397DC9" w:rsidRPr="00397DC9" w:rsidRDefault="00397DC9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97DC9">
              <w:rPr>
                <w:rFonts w:cs="Arial"/>
                <w:sz w:val="20"/>
                <w:szCs w:val="20"/>
              </w:rPr>
              <w:t>Assessed separately using one pager rubric.</w:t>
            </w:r>
          </w:p>
        </w:tc>
      </w:tr>
      <w:tr w:rsidR="00276500" w:rsidRPr="00397DC9" w14:paraId="4D36CB75" w14:textId="77777777" w:rsidTr="004B7582">
        <w:tc>
          <w:tcPr>
            <w:tcW w:w="2286" w:type="dxa"/>
            <w:shd w:val="clear" w:color="auto" w:fill="auto"/>
          </w:tcPr>
          <w:p w14:paraId="58BC47B9" w14:textId="77777777" w:rsidR="00276500" w:rsidRPr="00397DC9" w:rsidRDefault="00276500" w:rsidP="00DD3ED6">
            <w:pPr>
              <w:pStyle w:val="ListParagraph"/>
              <w:ind w:left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Communication:</w:t>
            </w:r>
          </w:p>
          <w:p w14:paraId="6AEA4C7E" w14:textId="4A187174" w:rsidR="00276500" w:rsidRPr="00397DC9" w:rsidRDefault="00276500" w:rsidP="00397DC9">
            <w:pPr>
              <w:pStyle w:val="ListParagraph"/>
              <w:ind w:left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Audience Engagement</w:t>
            </w:r>
          </w:p>
        </w:tc>
        <w:tc>
          <w:tcPr>
            <w:tcW w:w="3185" w:type="dxa"/>
            <w:shd w:val="clear" w:color="auto" w:fill="auto"/>
          </w:tcPr>
          <w:p w14:paraId="26C5428A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is able to respond to questions with depth, creativity in a manner that reflects interest in the ideas.</w:t>
            </w:r>
          </w:p>
          <w:p w14:paraId="789661F9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25A357BE" w14:textId="3C39965A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is able to generate healthy discussion with questions, hypotheticals, personal reflection methods, etc.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0849CF25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is able to respond factually to direct questions and is able to make some connections.</w:t>
            </w:r>
          </w:p>
          <w:p w14:paraId="129C66C2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0669C99A" w14:textId="151EC951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Presenter has prepared questions, engagement methods. 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591DDBAD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seems unable to respond factually to expected questions or does not realise the limit of his expertise.</w:t>
            </w:r>
          </w:p>
          <w:p w14:paraId="69815EFA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2367C78E" w14:textId="23258293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is not able to generate discussion or reflection.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710F0E80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is ill prepared to answer questions or misrepresents level of expertise.</w:t>
            </w:r>
          </w:p>
          <w:p w14:paraId="69AC412E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39856314" w14:textId="104D6525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Presenter stifles discussion or otherwise creates a negative atmosphere for discussion.</w:t>
            </w:r>
          </w:p>
        </w:tc>
      </w:tr>
      <w:tr w:rsidR="00276500" w:rsidRPr="00397DC9" w14:paraId="6420D12D" w14:textId="77777777" w:rsidTr="004B7582">
        <w:tc>
          <w:tcPr>
            <w:tcW w:w="2286" w:type="dxa"/>
            <w:shd w:val="clear" w:color="auto" w:fill="auto"/>
          </w:tcPr>
          <w:p w14:paraId="042DF158" w14:textId="77777777" w:rsidR="00276500" w:rsidRPr="00397DC9" w:rsidRDefault="00276500" w:rsidP="00DD3ED6">
            <w:pPr>
              <w:pStyle w:val="ListParagraph"/>
              <w:ind w:left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Communication:</w:t>
            </w:r>
          </w:p>
          <w:p w14:paraId="2D38048F" w14:textId="71907995" w:rsidR="00276500" w:rsidRPr="00397DC9" w:rsidRDefault="00276500" w:rsidP="00397DC9">
            <w:pPr>
              <w:pStyle w:val="ListParagraph"/>
              <w:ind w:left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Product</w:t>
            </w:r>
          </w:p>
        </w:tc>
        <w:tc>
          <w:tcPr>
            <w:tcW w:w="3185" w:type="dxa"/>
            <w:shd w:val="clear" w:color="auto" w:fill="auto"/>
          </w:tcPr>
          <w:p w14:paraId="4E95474F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Student presents their </w:t>
            </w:r>
            <w:r>
              <w:rPr>
                <w:rFonts w:cs="Arial"/>
                <w:sz w:val="20"/>
                <w:szCs w:val="20"/>
              </w:rPr>
              <w:t>work</w:t>
            </w:r>
            <w:r w:rsidRPr="0036116E">
              <w:rPr>
                <w:rFonts w:cs="Arial"/>
                <w:sz w:val="20"/>
                <w:szCs w:val="20"/>
              </w:rPr>
              <w:t xml:space="preserve"> in interesting and engaging formats.</w:t>
            </w:r>
          </w:p>
          <w:p w14:paraId="4FDD770B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05864489" w14:textId="7E2CB690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Product</w:t>
            </w:r>
            <w:r w:rsidRPr="0036116E">
              <w:rPr>
                <w:rFonts w:cs="Arial"/>
                <w:sz w:val="20"/>
                <w:szCs w:val="20"/>
              </w:rPr>
              <w:t xml:space="preserve"> is professional-grade, deeply connected to the focus of the project and enhances the viewer’s </w:t>
            </w:r>
            <w:r>
              <w:rPr>
                <w:rFonts w:cs="Arial"/>
                <w:sz w:val="20"/>
                <w:szCs w:val="20"/>
              </w:rPr>
              <w:t>knowledge and understanding</w:t>
            </w:r>
            <w:r w:rsidRPr="0036116E">
              <w:rPr>
                <w:rFonts w:cs="Arial"/>
                <w:sz w:val="20"/>
                <w:szCs w:val="20"/>
              </w:rPr>
              <w:t xml:space="preserve"> of the work.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14649CCA" w14:textId="77777777" w:rsidR="00276500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Student presents their </w:t>
            </w:r>
            <w:r>
              <w:rPr>
                <w:rFonts w:cs="Arial"/>
                <w:sz w:val="20"/>
                <w:szCs w:val="20"/>
              </w:rPr>
              <w:t>work</w:t>
            </w:r>
            <w:r w:rsidRPr="0036116E">
              <w:rPr>
                <w:rFonts w:cs="Arial"/>
                <w:sz w:val="20"/>
                <w:szCs w:val="20"/>
              </w:rPr>
              <w:t xml:space="preserve"> in clear, understandable formats.</w:t>
            </w:r>
          </w:p>
          <w:p w14:paraId="72DFA934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096B1619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Display is visually pleasing and contributes to the viewer’s </w:t>
            </w:r>
            <w:r>
              <w:rPr>
                <w:rFonts w:cs="Arial"/>
                <w:sz w:val="20"/>
                <w:szCs w:val="20"/>
              </w:rPr>
              <w:t>knowledge</w:t>
            </w:r>
            <w:r w:rsidRPr="0036116E">
              <w:rPr>
                <w:rFonts w:cs="Arial"/>
                <w:sz w:val="20"/>
                <w:szCs w:val="20"/>
              </w:rPr>
              <w:t xml:space="preserve"> of the </w:t>
            </w:r>
            <w:r>
              <w:rPr>
                <w:rFonts w:cs="Arial"/>
                <w:sz w:val="20"/>
                <w:szCs w:val="20"/>
              </w:rPr>
              <w:t>issue</w:t>
            </w:r>
            <w:r w:rsidRPr="0036116E">
              <w:rPr>
                <w:rFonts w:cs="Arial"/>
                <w:sz w:val="20"/>
                <w:szCs w:val="20"/>
              </w:rPr>
              <w:t>.</w:t>
            </w:r>
          </w:p>
          <w:p w14:paraId="6C3B6744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0AFFF22C" w14:textId="77777777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14:paraId="17FA3085" w14:textId="3DF57FA8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Student presents their research findings in a simple, predictable format</w:t>
            </w:r>
            <w:r>
              <w:rPr>
                <w:rFonts w:cs="Arial"/>
                <w:sz w:val="20"/>
                <w:szCs w:val="20"/>
              </w:rPr>
              <w:t xml:space="preserve"> that may not effectively communicate their work.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0E2F35DD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Display is lacking in care or organisation in its creation.</w:t>
            </w:r>
          </w:p>
          <w:p w14:paraId="44320CFE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5913B558" w14:textId="4F293E78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Student fails to present their information clearly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276500" w:rsidRPr="00397DC9" w14:paraId="6E40B887" w14:textId="77777777" w:rsidTr="004B7582">
        <w:tc>
          <w:tcPr>
            <w:tcW w:w="2286" w:type="dxa"/>
            <w:shd w:val="clear" w:color="auto" w:fill="auto"/>
          </w:tcPr>
          <w:p w14:paraId="7C4E6565" w14:textId="77777777" w:rsidR="00276500" w:rsidRPr="00397DC9" w:rsidRDefault="00276500" w:rsidP="00DD3ED6">
            <w:pPr>
              <w:pStyle w:val="ListParagraph"/>
              <w:ind w:left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Communication:</w:t>
            </w:r>
          </w:p>
          <w:p w14:paraId="74FDC5F0" w14:textId="6694D1CB" w:rsidR="00276500" w:rsidRPr="00397DC9" w:rsidRDefault="00276500" w:rsidP="00397DC9">
            <w:pPr>
              <w:pStyle w:val="ListParagraph"/>
              <w:ind w:left="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397DC9">
              <w:rPr>
                <w:rFonts w:cs="Arial"/>
                <w:b/>
                <w:color w:val="4F81BD" w:themeColor="accent1"/>
                <w:sz w:val="20"/>
                <w:szCs w:val="20"/>
              </w:rPr>
              <w:t>Presentation Skills</w:t>
            </w:r>
          </w:p>
        </w:tc>
        <w:tc>
          <w:tcPr>
            <w:tcW w:w="3185" w:type="dxa"/>
            <w:shd w:val="clear" w:color="auto" w:fill="auto"/>
          </w:tcPr>
          <w:p w14:paraId="76414D8E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Presentation adds depth, clarity and opportunity for engagement with the viewers.</w:t>
            </w:r>
          </w:p>
          <w:p w14:paraId="4249479B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5448E64A" w14:textId="104CEB70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Presentation is planned, exceptionally delivered and demonstrates a genuine interest and engagement in the </w:t>
            </w:r>
            <w:r>
              <w:rPr>
                <w:rFonts w:cs="Arial"/>
                <w:sz w:val="20"/>
                <w:szCs w:val="20"/>
              </w:rPr>
              <w:t>issue</w:t>
            </w:r>
            <w:r w:rsidRPr="0036116E"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71F0F144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Presentation adds understanding for the viewers and presenter is able to answer direct questions.</w:t>
            </w:r>
          </w:p>
          <w:p w14:paraId="4364A5C7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0BB78758" w14:textId="0738A8AD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Presentation is thought-out, well-delivered and demonstrates a commitment to the </w:t>
            </w:r>
            <w:r>
              <w:rPr>
                <w:rFonts w:cs="Arial"/>
                <w:sz w:val="20"/>
                <w:szCs w:val="20"/>
              </w:rPr>
              <w:t>issue</w:t>
            </w:r>
            <w:r w:rsidRPr="0036116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23AB9F1C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Presentation is a review of the display and may not add much to the viewer’s understanding.</w:t>
            </w:r>
          </w:p>
          <w:p w14:paraId="0A03B9BC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ACFE202" w14:textId="4BF91C7D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>Presentation is overly casual or appears unprepared.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2EC6D448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Presentation is unrelated to the project or demonstrates a lack of respect for the subjects or the work.  </w:t>
            </w:r>
          </w:p>
          <w:p w14:paraId="1CCAA513" w14:textId="77777777" w:rsidR="00276500" w:rsidRPr="0036116E" w:rsidRDefault="00276500" w:rsidP="00DD3ED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469F7462" w14:textId="252B985B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36116E">
              <w:rPr>
                <w:rFonts w:cs="Arial"/>
                <w:sz w:val="20"/>
                <w:szCs w:val="20"/>
              </w:rPr>
              <w:t xml:space="preserve">Presentation appears unprepared and is approached negatively.  </w:t>
            </w:r>
          </w:p>
        </w:tc>
      </w:tr>
      <w:tr w:rsidR="00276500" w:rsidRPr="00397DC9" w14:paraId="5E843DCD" w14:textId="77777777" w:rsidTr="00A36DBC">
        <w:tc>
          <w:tcPr>
            <w:tcW w:w="8656" w:type="dxa"/>
            <w:gridSpan w:val="4"/>
            <w:shd w:val="clear" w:color="auto" w:fill="auto"/>
          </w:tcPr>
          <w:p w14:paraId="049BCB2E" w14:textId="77777777" w:rsidR="00276500" w:rsidRDefault="00276500" w:rsidP="00DD3ED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Highlights</w:t>
            </w:r>
            <w:r w:rsidRPr="0069145B">
              <w:rPr>
                <w:rFonts w:cs="Arial"/>
                <w:b/>
                <w:sz w:val="20"/>
                <w:szCs w:val="20"/>
              </w:rPr>
              <w:t>:</w:t>
            </w:r>
          </w:p>
          <w:p w14:paraId="67CE58E8" w14:textId="77777777" w:rsidR="00276500" w:rsidRDefault="00276500" w:rsidP="00DD3ED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7235BB22" w14:textId="77777777" w:rsidR="00276500" w:rsidRDefault="00276500" w:rsidP="00DD3ED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1258F50D" w14:textId="77777777" w:rsidR="00276500" w:rsidRDefault="00276500" w:rsidP="00DD3ED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79BDA433" w14:textId="77777777" w:rsidR="00276500" w:rsidRDefault="00276500" w:rsidP="00DD3ED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</w:p>
          <w:p w14:paraId="1D983FFB" w14:textId="77777777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6371" w:type="dxa"/>
            <w:gridSpan w:val="4"/>
            <w:shd w:val="clear" w:color="auto" w:fill="auto"/>
          </w:tcPr>
          <w:p w14:paraId="154AA922" w14:textId="77777777" w:rsidR="00276500" w:rsidRPr="0069145B" w:rsidRDefault="00276500" w:rsidP="00276500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Areas</w:t>
            </w:r>
            <w:r w:rsidRPr="0069145B">
              <w:rPr>
                <w:rFonts w:cs="Arial"/>
                <w:b/>
                <w:sz w:val="20"/>
                <w:szCs w:val="20"/>
              </w:rPr>
              <w:t xml:space="preserve"> to Improve:</w:t>
            </w:r>
          </w:p>
          <w:p w14:paraId="35BAE8DD" w14:textId="5D854F85" w:rsidR="00276500" w:rsidRPr="00397DC9" w:rsidRDefault="00276500" w:rsidP="00397DC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69D2490B" w14:textId="2368CA87" w:rsidR="00C27AF2" w:rsidRPr="00C27AF2" w:rsidRDefault="00C27AF2" w:rsidP="00C27AF2">
      <w:pPr>
        <w:rPr>
          <w:rFonts w:asciiTheme="majorHAnsi" w:hAnsiTheme="majorHAnsi"/>
          <w:sz w:val="22"/>
          <w:szCs w:val="22"/>
        </w:rPr>
      </w:pPr>
    </w:p>
    <w:sectPr w:rsidR="00C27AF2" w:rsidRPr="00C27AF2" w:rsidSect="00276500">
      <w:headerReference w:type="default" r:id="rId13"/>
      <w:footerReference w:type="even" r:id="rId14"/>
      <w:footerReference w:type="default" r:id="rId15"/>
      <w:pgSz w:w="15840" w:h="12240" w:orient="landscape"/>
      <w:pgMar w:top="907" w:right="1247" w:bottom="964" w:left="1247" w:header="42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798AE" w14:textId="77777777" w:rsidR="00397DC9" w:rsidRDefault="00397DC9" w:rsidP="009C13D0">
      <w:r>
        <w:separator/>
      </w:r>
    </w:p>
  </w:endnote>
  <w:endnote w:type="continuationSeparator" w:id="0">
    <w:p w14:paraId="29CD94C0" w14:textId="77777777" w:rsidR="00397DC9" w:rsidRDefault="00397DC9" w:rsidP="009C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0259" w14:textId="0FF5B8CD" w:rsidR="00397DC9" w:rsidRPr="00EE7B70" w:rsidRDefault="00397DC9">
    <w:pPr>
      <w:pStyle w:val="Footer"/>
      <w:rPr>
        <w:b/>
        <w:sz w:val="20"/>
        <w:szCs w:val="20"/>
      </w:rPr>
    </w:pPr>
    <w:r w:rsidRPr="00EE7B70">
      <w:rPr>
        <w:b/>
        <w:sz w:val="20"/>
        <w:szCs w:val="20"/>
      </w:rPr>
      <w:t>Law 12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F85DB" w14:textId="77777777" w:rsidR="00397DC9" w:rsidRDefault="00397DC9" w:rsidP="00EE7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71125">
      <w:rPr>
        <w:rStyle w:val="PageNumber"/>
      </w:rPr>
      <w:fldChar w:fldCharType="separate"/>
    </w:r>
    <w:r w:rsidR="0067112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4EE300" w14:textId="77777777" w:rsidR="00397DC9" w:rsidRDefault="00671125" w:rsidP="00EE7B70">
    <w:pPr>
      <w:pStyle w:val="Footer"/>
      <w:ind w:right="360"/>
    </w:pPr>
    <w:sdt>
      <w:sdtPr>
        <w:id w:val="1261262766"/>
        <w:placeholder>
          <w:docPart w:val="5D7863DA80892D48982DB5B8AB4848E5"/>
        </w:placeholder>
        <w:temporary/>
        <w:showingPlcHdr/>
      </w:sdtPr>
      <w:sdtEndPr/>
      <w:sdtContent>
        <w:r w:rsidR="00397DC9">
          <w:t>[Type text]</w:t>
        </w:r>
      </w:sdtContent>
    </w:sdt>
    <w:r w:rsidR="00397DC9">
      <w:ptab w:relativeTo="margin" w:alignment="center" w:leader="none"/>
    </w:r>
    <w:sdt>
      <w:sdtPr>
        <w:id w:val="397715826"/>
        <w:placeholder>
          <w:docPart w:val="0DEE6E5267355947A6887CA667243031"/>
        </w:placeholder>
        <w:temporary/>
        <w:showingPlcHdr/>
      </w:sdtPr>
      <w:sdtEndPr/>
      <w:sdtContent>
        <w:r w:rsidR="00397DC9">
          <w:t>[Type text]</w:t>
        </w:r>
      </w:sdtContent>
    </w:sdt>
    <w:r w:rsidR="00397DC9">
      <w:ptab w:relativeTo="margin" w:alignment="right" w:leader="none"/>
    </w:r>
    <w:sdt>
      <w:sdtPr>
        <w:id w:val="-439842883"/>
        <w:placeholder>
          <w:docPart w:val="DFA2F4397141564081BED3902E86CDB8"/>
        </w:placeholder>
        <w:temporary/>
        <w:showingPlcHdr/>
      </w:sdtPr>
      <w:sdtEndPr/>
      <w:sdtContent>
        <w:r w:rsidR="00397DC9">
          <w:t>[Type text]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E508" w14:textId="77777777" w:rsidR="00397DC9" w:rsidRDefault="00397DC9" w:rsidP="00EE7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125">
      <w:rPr>
        <w:rStyle w:val="PageNumber"/>
        <w:noProof/>
      </w:rPr>
      <w:t>5</w:t>
    </w:r>
    <w:r>
      <w:rPr>
        <w:rStyle w:val="PageNumber"/>
      </w:rPr>
      <w:fldChar w:fldCharType="end"/>
    </w:r>
  </w:p>
  <w:p w14:paraId="575E1D26" w14:textId="002185BF" w:rsidR="00397DC9" w:rsidRPr="00EE7B70" w:rsidRDefault="00397DC9" w:rsidP="00EE7B70">
    <w:pPr>
      <w:pStyle w:val="Footer"/>
      <w:ind w:right="360"/>
      <w:rPr>
        <w:sz w:val="20"/>
        <w:szCs w:val="20"/>
      </w:rPr>
    </w:pPr>
    <w:r w:rsidRPr="00EE7B70">
      <w:rPr>
        <w:sz w:val="20"/>
        <w:szCs w:val="20"/>
      </w:rPr>
      <w:t>Law 12  2015</w:t>
    </w:r>
    <w:r w:rsidRPr="00EE7B70">
      <w:rPr>
        <w:sz w:val="20"/>
        <w:szCs w:val="20"/>
      </w:rPr>
      <w:ptab w:relativeTo="margin" w:alignment="center" w:leader="none"/>
    </w:r>
    <w:r w:rsidRPr="00EE7B7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ED4D" w14:textId="77777777" w:rsidR="00397DC9" w:rsidRDefault="00397DC9" w:rsidP="009C13D0">
      <w:r>
        <w:separator/>
      </w:r>
    </w:p>
  </w:footnote>
  <w:footnote w:type="continuationSeparator" w:id="0">
    <w:p w14:paraId="5E56E643" w14:textId="77777777" w:rsidR="00397DC9" w:rsidRDefault="00397DC9" w:rsidP="009C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1ADDF" w14:textId="77777777" w:rsidR="00397DC9" w:rsidRDefault="00671125">
    <w:pPr>
      <w:pStyle w:val="Header"/>
    </w:pPr>
    <w:sdt>
      <w:sdtPr>
        <w:id w:val="171999623"/>
        <w:placeholder>
          <w:docPart w:val="5D7863DA80892D48982DB5B8AB4848E5"/>
        </w:placeholder>
        <w:temporary/>
        <w:showingPlcHdr/>
      </w:sdtPr>
      <w:sdtEndPr/>
      <w:sdtContent>
        <w:r w:rsidR="00397DC9">
          <w:t>[Type text]</w:t>
        </w:r>
      </w:sdtContent>
    </w:sdt>
    <w:r w:rsidR="00397DC9">
      <w:ptab w:relativeTo="margin" w:alignment="center" w:leader="none"/>
    </w:r>
    <w:sdt>
      <w:sdtPr>
        <w:id w:val="171999624"/>
        <w:placeholder>
          <w:docPart w:val="0DEE6E5267355947A6887CA667243031"/>
        </w:placeholder>
        <w:temporary/>
        <w:showingPlcHdr/>
      </w:sdtPr>
      <w:sdtEndPr/>
      <w:sdtContent>
        <w:r w:rsidR="00397DC9">
          <w:t>[Type text]</w:t>
        </w:r>
      </w:sdtContent>
    </w:sdt>
    <w:r w:rsidR="00397DC9">
      <w:ptab w:relativeTo="margin" w:alignment="right" w:leader="none"/>
    </w:r>
    <w:sdt>
      <w:sdtPr>
        <w:id w:val="171999625"/>
        <w:placeholder>
          <w:docPart w:val="DFA2F4397141564081BED3902E86CDB8"/>
        </w:placeholder>
        <w:temporary/>
        <w:showingPlcHdr/>
      </w:sdtPr>
      <w:sdtEndPr/>
      <w:sdtContent>
        <w:r w:rsidR="00397DC9">
          <w:t>[Type text]</w:t>
        </w:r>
      </w:sdtContent>
    </w:sdt>
  </w:p>
  <w:p w14:paraId="4657FE28" w14:textId="77777777" w:rsidR="00397DC9" w:rsidRDefault="00397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8E81" w14:textId="2A346DF2" w:rsidR="0010570A" w:rsidRDefault="0010570A">
    <w:pPr>
      <w:pStyle w:val="Header"/>
    </w:pPr>
  </w:p>
  <w:p w14:paraId="6CCD9B16" w14:textId="77777777" w:rsidR="00397DC9" w:rsidRDefault="00397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E88C" w14:textId="77777777" w:rsidR="00397DC9" w:rsidRPr="00EE7B70" w:rsidRDefault="00397DC9" w:rsidP="00EE7B70">
    <w:pPr>
      <w:pStyle w:val="Header"/>
      <w:rPr>
        <w:b/>
        <w:sz w:val="20"/>
        <w:szCs w:val="20"/>
      </w:rPr>
    </w:pPr>
    <w:r w:rsidRPr="00EE7B70">
      <w:rPr>
        <w:b/>
        <w:sz w:val="20"/>
        <w:szCs w:val="20"/>
      </w:rPr>
      <w:t>Unit 1: What does justice look like?</w:t>
    </w:r>
  </w:p>
  <w:p w14:paraId="061765A8" w14:textId="0EAC395E" w:rsidR="00397DC9" w:rsidRPr="00EE7B70" w:rsidRDefault="00397DC9" w:rsidP="00EE7B70">
    <w:pPr>
      <w:pStyle w:val="Header"/>
      <w:rPr>
        <w:sz w:val="20"/>
        <w:szCs w:val="20"/>
      </w:rPr>
    </w:pPr>
    <w:r w:rsidRPr="00EE7B70">
      <w:rPr>
        <w:b/>
        <w:sz w:val="20"/>
        <w:szCs w:val="20"/>
      </w:rPr>
      <w:t>Issue Presentations</w:t>
    </w:r>
    <w:r w:rsidRPr="00EE7B70">
      <w:rPr>
        <w:sz w:val="20"/>
        <w:szCs w:val="20"/>
      </w:rPr>
      <w:ptab w:relativeTo="margin" w:alignment="center" w:leader="none"/>
    </w:r>
    <w:r w:rsidRPr="00EE7B70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4F2"/>
    <w:multiLevelType w:val="hybridMultilevel"/>
    <w:tmpl w:val="EDF8CE9A"/>
    <w:lvl w:ilvl="0" w:tplc="040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4637CD1"/>
    <w:multiLevelType w:val="hybridMultilevel"/>
    <w:tmpl w:val="F93AC9FC"/>
    <w:lvl w:ilvl="0" w:tplc="040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081B82"/>
    <w:multiLevelType w:val="hybridMultilevel"/>
    <w:tmpl w:val="C5422F0C"/>
    <w:lvl w:ilvl="0" w:tplc="040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0DB05E0C"/>
    <w:multiLevelType w:val="hybridMultilevel"/>
    <w:tmpl w:val="94400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465C"/>
    <w:multiLevelType w:val="hybridMultilevel"/>
    <w:tmpl w:val="0C8C9DBC"/>
    <w:lvl w:ilvl="0" w:tplc="864A3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6F34"/>
    <w:multiLevelType w:val="hybridMultilevel"/>
    <w:tmpl w:val="EB941DCE"/>
    <w:lvl w:ilvl="0" w:tplc="864A3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33DE0"/>
    <w:multiLevelType w:val="hybridMultilevel"/>
    <w:tmpl w:val="DFB8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000AC"/>
    <w:multiLevelType w:val="hybridMultilevel"/>
    <w:tmpl w:val="E544F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5DAF"/>
    <w:multiLevelType w:val="hybridMultilevel"/>
    <w:tmpl w:val="A0705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81163"/>
    <w:multiLevelType w:val="hybridMultilevel"/>
    <w:tmpl w:val="8B7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F3810"/>
    <w:multiLevelType w:val="hybridMultilevel"/>
    <w:tmpl w:val="054214C0"/>
    <w:lvl w:ilvl="0" w:tplc="864A3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513FB"/>
    <w:multiLevelType w:val="hybridMultilevel"/>
    <w:tmpl w:val="3CF85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74E21"/>
    <w:multiLevelType w:val="hybridMultilevel"/>
    <w:tmpl w:val="1D2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308DE"/>
    <w:multiLevelType w:val="hybridMultilevel"/>
    <w:tmpl w:val="7B805BE2"/>
    <w:lvl w:ilvl="0" w:tplc="040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4C8438BE"/>
    <w:multiLevelType w:val="hybridMultilevel"/>
    <w:tmpl w:val="129EB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83D5B"/>
    <w:multiLevelType w:val="hybridMultilevel"/>
    <w:tmpl w:val="2D9E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7179A"/>
    <w:multiLevelType w:val="hybridMultilevel"/>
    <w:tmpl w:val="266A1294"/>
    <w:lvl w:ilvl="0" w:tplc="864A3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513AC"/>
    <w:multiLevelType w:val="hybridMultilevel"/>
    <w:tmpl w:val="C1928726"/>
    <w:lvl w:ilvl="0" w:tplc="864A3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E0B32"/>
    <w:multiLevelType w:val="hybridMultilevel"/>
    <w:tmpl w:val="0BD095C2"/>
    <w:lvl w:ilvl="0" w:tplc="864A3D8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1A06B2"/>
    <w:multiLevelType w:val="hybridMultilevel"/>
    <w:tmpl w:val="284E9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F0"/>
    <w:rsid w:val="0001694B"/>
    <w:rsid w:val="00017C0A"/>
    <w:rsid w:val="000B68EB"/>
    <w:rsid w:val="0010570A"/>
    <w:rsid w:val="00196540"/>
    <w:rsid w:val="001C7AA3"/>
    <w:rsid w:val="002237FD"/>
    <w:rsid w:val="00276500"/>
    <w:rsid w:val="00280364"/>
    <w:rsid w:val="00294DB6"/>
    <w:rsid w:val="00372481"/>
    <w:rsid w:val="00381BC9"/>
    <w:rsid w:val="00397DC9"/>
    <w:rsid w:val="003B75A0"/>
    <w:rsid w:val="00474BBE"/>
    <w:rsid w:val="00510C5E"/>
    <w:rsid w:val="0060452A"/>
    <w:rsid w:val="00636FE3"/>
    <w:rsid w:val="00637FA2"/>
    <w:rsid w:val="00671125"/>
    <w:rsid w:val="007D0127"/>
    <w:rsid w:val="00803A41"/>
    <w:rsid w:val="0080531D"/>
    <w:rsid w:val="008568C2"/>
    <w:rsid w:val="009B3B4F"/>
    <w:rsid w:val="009C13D0"/>
    <w:rsid w:val="00A365E2"/>
    <w:rsid w:val="00A45A95"/>
    <w:rsid w:val="00B86CF0"/>
    <w:rsid w:val="00C27AF2"/>
    <w:rsid w:val="00D0716C"/>
    <w:rsid w:val="00E072E1"/>
    <w:rsid w:val="00EE14F2"/>
    <w:rsid w:val="00EE7B70"/>
    <w:rsid w:val="00F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7752C"/>
  <w14:defaultImageDpi w14:val="300"/>
  <w15:docId w15:val="{F7C3CD28-463C-4128-B024-014D1231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D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C1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D0"/>
    <w:rPr>
      <w:lang w:val="en-CA"/>
    </w:rPr>
  </w:style>
  <w:style w:type="character" w:styleId="Hyperlink">
    <w:name w:val="Hyperlink"/>
    <w:basedOn w:val="DefaultParagraphFont"/>
    <w:uiPriority w:val="99"/>
    <w:unhideWhenUsed/>
    <w:rsid w:val="00C27AF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E7B70"/>
  </w:style>
  <w:style w:type="paragraph" w:styleId="BalloonText">
    <w:name w:val="Balloon Text"/>
    <w:basedOn w:val="Normal"/>
    <w:link w:val="BalloonTextChar"/>
    <w:uiPriority w:val="99"/>
    <w:semiHidden/>
    <w:unhideWhenUsed/>
    <w:rsid w:val="006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2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d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7863DA80892D48982DB5B8AB48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170E-445E-1D4D-941E-E58A0657F119}"/>
      </w:docPartPr>
      <w:docPartBody>
        <w:p w:rsidR="00620CCF" w:rsidRDefault="00620CCF" w:rsidP="00620CCF">
          <w:pPr>
            <w:pStyle w:val="5D7863DA80892D48982DB5B8AB4848E5"/>
          </w:pPr>
          <w:r>
            <w:t>[Type text]</w:t>
          </w:r>
        </w:p>
      </w:docPartBody>
    </w:docPart>
    <w:docPart>
      <w:docPartPr>
        <w:name w:val="0DEE6E5267355947A6887CA66724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835B-E84C-3642-9A0F-B3401464AE4D}"/>
      </w:docPartPr>
      <w:docPartBody>
        <w:p w:rsidR="00620CCF" w:rsidRDefault="00620CCF" w:rsidP="00620CCF">
          <w:pPr>
            <w:pStyle w:val="0DEE6E5267355947A6887CA667243031"/>
          </w:pPr>
          <w:r>
            <w:t>[Type text]</w:t>
          </w:r>
        </w:p>
      </w:docPartBody>
    </w:docPart>
    <w:docPart>
      <w:docPartPr>
        <w:name w:val="DFA2F4397141564081BED3902E86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ED78-CABB-A74B-99F3-CFBE149E1509}"/>
      </w:docPartPr>
      <w:docPartBody>
        <w:p w:rsidR="00620CCF" w:rsidRDefault="00620CCF" w:rsidP="00620CCF">
          <w:pPr>
            <w:pStyle w:val="DFA2F4397141564081BED3902E86CD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CF"/>
    <w:rsid w:val="000731AB"/>
    <w:rsid w:val="0024247D"/>
    <w:rsid w:val="00331B77"/>
    <w:rsid w:val="00620CCF"/>
    <w:rsid w:val="00776A13"/>
    <w:rsid w:val="009F1F23"/>
    <w:rsid w:val="00CA7AAE"/>
    <w:rsid w:val="00E0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863DA80892D48982DB5B8AB4848E5">
    <w:name w:val="5D7863DA80892D48982DB5B8AB4848E5"/>
    <w:rsid w:val="00620CCF"/>
  </w:style>
  <w:style w:type="paragraph" w:customStyle="1" w:styleId="0DEE6E5267355947A6887CA667243031">
    <w:name w:val="0DEE6E5267355947A6887CA667243031"/>
    <w:rsid w:val="00620CCF"/>
  </w:style>
  <w:style w:type="paragraph" w:customStyle="1" w:styleId="DFA2F4397141564081BED3902E86CDB8">
    <w:name w:val="DFA2F4397141564081BED3902E86CDB8"/>
    <w:rsid w:val="00620CCF"/>
  </w:style>
  <w:style w:type="paragraph" w:customStyle="1" w:styleId="8A3E9BB1381F2B4C9C302E59ED8AD08C">
    <w:name w:val="8A3E9BB1381F2B4C9C302E59ED8AD08C"/>
    <w:rsid w:val="00620CCF"/>
  </w:style>
  <w:style w:type="paragraph" w:customStyle="1" w:styleId="8C7DE5FAF858004BB5516D8350012A23">
    <w:name w:val="8C7DE5FAF858004BB5516D8350012A23"/>
    <w:rsid w:val="00620CCF"/>
  </w:style>
  <w:style w:type="paragraph" w:customStyle="1" w:styleId="9A085A0497F44446ABD781985E7C7260">
    <w:name w:val="9A085A0497F44446ABD781985E7C7260"/>
    <w:rsid w:val="00620CCF"/>
  </w:style>
  <w:style w:type="paragraph" w:customStyle="1" w:styleId="EB5CA9A604144FC3A81C1D930A46CB3E">
    <w:name w:val="EB5CA9A604144FC3A81C1D930A46CB3E"/>
    <w:rsid w:val="00331B77"/>
    <w:pPr>
      <w:spacing w:after="160" w:line="259" w:lineRule="auto"/>
    </w:pPr>
    <w:rPr>
      <w:sz w:val="22"/>
      <w:szCs w:val="22"/>
      <w:lang w:eastAsia="en-US"/>
    </w:rPr>
  </w:style>
  <w:style w:type="paragraph" w:customStyle="1" w:styleId="EBC893956D414F61A6506DBAE2C2AE9F">
    <w:name w:val="EBC893956D414F61A6506DBAE2C2AE9F"/>
    <w:rsid w:val="00331B77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3F601-E909-4D94-979E-AE3C6FB1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A8EC265B.dotm</Template>
  <TotalTime>11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Coates</dc:creator>
  <cp:lastModifiedBy>Campbell, Scott</cp:lastModifiedBy>
  <cp:revision>4</cp:revision>
  <cp:lastPrinted>2016-04-29T15:08:00Z</cp:lastPrinted>
  <dcterms:created xsi:type="dcterms:W3CDTF">2016-04-27T21:43:00Z</dcterms:created>
  <dcterms:modified xsi:type="dcterms:W3CDTF">2016-04-29T15:11:00Z</dcterms:modified>
</cp:coreProperties>
</file>