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6972E" w14:textId="2D467664" w:rsidR="00803A41" w:rsidRPr="003B1B18" w:rsidRDefault="00964472" w:rsidP="003B1B18">
      <w:pPr>
        <w:jc w:val="right"/>
        <w:rPr>
          <w:b/>
        </w:rPr>
      </w:pPr>
      <w:r>
        <w:rPr>
          <w:b/>
        </w:rPr>
        <w:t>What is J</w:t>
      </w:r>
      <w:r w:rsidR="002C0DC0">
        <w:rPr>
          <w:b/>
        </w:rPr>
        <w:t>ustice?</w:t>
      </w:r>
    </w:p>
    <w:p w14:paraId="45F2B69F" w14:textId="77777777" w:rsidR="003B1B18" w:rsidRDefault="00415249">
      <w:r>
        <w:pict w14:anchorId="2593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1.55pt" o:hrpct="0" o:hralign="center" o:hr="t">
            <v:imagedata r:id="rId8" o:title="Default Line"/>
          </v:shape>
        </w:pict>
      </w:r>
    </w:p>
    <w:p w14:paraId="0B54D5B8" w14:textId="77777777" w:rsidR="003B1B18" w:rsidRDefault="003B1B18"/>
    <w:p w14:paraId="5097B328" w14:textId="77777777" w:rsidR="003B1B18" w:rsidRDefault="003B1B18">
      <w:r w:rsidRPr="003B1B18">
        <w:rPr>
          <w:b/>
        </w:rPr>
        <w:t>Purpose</w:t>
      </w:r>
      <w:r>
        <w:t>:</w:t>
      </w:r>
    </w:p>
    <w:p w14:paraId="61AFEEFB" w14:textId="79693A5C" w:rsidR="003B1B18" w:rsidRDefault="002C0DC0" w:rsidP="002C0DC0">
      <w:pPr>
        <w:pStyle w:val="ListParagraph"/>
        <w:numPr>
          <w:ilvl w:val="0"/>
          <w:numId w:val="9"/>
        </w:numPr>
      </w:pPr>
      <w:r>
        <w:t>To gain experience assessing and analysing issues through a legal or justice-focussed lens.</w:t>
      </w:r>
    </w:p>
    <w:p w14:paraId="30D9D94F" w14:textId="34F3750B" w:rsidR="002C0DC0" w:rsidRDefault="002C0DC0" w:rsidP="002C0DC0">
      <w:pPr>
        <w:pStyle w:val="ListParagraph"/>
        <w:numPr>
          <w:ilvl w:val="0"/>
          <w:numId w:val="9"/>
        </w:numPr>
      </w:pPr>
      <w:r>
        <w:t>To formulate and identify personal conceptions of “justice”</w:t>
      </w:r>
      <w:r w:rsidR="00C630F8">
        <w:t xml:space="preserve"> and the “rule of law”</w:t>
      </w:r>
    </w:p>
    <w:p w14:paraId="3072744E" w14:textId="77777777" w:rsidR="002C0DC0" w:rsidRDefault="002C0DC0"/>
    <w:p w14:paraId="35700334" w14:textId="77777777" w:rsidR="003B1B18" w:rsidRDefault="003B1B18">
      <w:r w:rsidRPr="003B1B18">
        <w:rPr>
          <w:b/>
        </w:rPr>
        <w:t>Timeline</w:t>
      </w:r>
      <w:r>
        <w:t>:</w:t>
      </w:r>
    </w:p>
    <w:p w14:paraId="0B1BD04C" w14:textId="0E1F8049" w:rsidR="002C0DC0" w:rsidRDefault="002C0DC0" w:rsidP="00C630F8">
      <w:pPr>
        <w:pStyle w:val="ListParagraph"/>
        <w:numPr>
          <w:ilvl w:val="0"/>
          <w:numId w:val="10"/>
        </w:numPr>
      </w:pPr>
      <w:r>
        <w:t xml:space="preserve">Assigned: </w:t>
      </w:r>
      <w:r w:rsidR="006259F6">
        <w:t>Tuesday</w:t>
      </w:r>
      <w:r w:rsidR="00B944CC">
        <w:t xml:space="preserve"> </w:t>
      </w:r>
      <w:r w:rsidR="006259F6">
        <w:t>February</w:t>
      </w:r>
      <w:r w:rsidR="00C630F8">
        <w:t xml:space="preserve"> </w:t>
      </w:r>
      <w:r w:rsidR="001C3748">
        <w:t>9th</w:t>
      </w:r>
    </w:p>
    <w:p w14:paraId="4512BCAA" w14:textId="4F7A7A33" w:rsidR="002C0DC0" w:rsidRDefault="00C630F8" w:rsidP="002C0DC0">
      <w:pPr>
        <w:pStyle w:val="ListParagraph"/>
        <w:numPr>
          <w:ilvl w:val="0"/>
          <w:numId w:val="10"/>
        </w:numPr>
      </w:pPr>
      <w:r>
        <w:t>Due:</w:t>
      </w:r>
      <w:r w:rsidR="002C0DC0">
        <w:t xml:space="preserve"> </w:t>
      </w:r>
      <w:r w:rsidR="001C3748">
        <w:t>Monday February 12</w:t>
      </w:r>
      <w:r w:rsidR="001C3748">
        <w:rPr>
          <w:vertAlign w:val="superscript"/>
        </w:rPr>
        <w:t>th</w:t>
      </w:r>
      <w:r w:rsidR="002C0DC0">
        <w:t xml:space="preserve"> </w:t>
      </w:r>
    </w:p>
    <w:p w14:paraId="26CB3FD2" w14:textId="77777777" w:rsidR="003B1B18" w:rsidRDefault="003B1B18"/>
    <w:p w14:paraId="5E5C27DD" w14:textId="77777777" w:rsidR="003B1B18" w:rsidRDefault="003B1B18">
      <w:r w:rsidRPr="003B1B18">
        <w:rPr>
          <w:b/>
        </w:rPr>
        <w:t>Instructions</w:t>
      </w:r>
      <w:r>
        <w:t>:</w:t>
      </w:r>
    </w:p>
    <w:p w14:paraId="73D36050" w14:textId="77777777" w:rsidR="00B944CC" w:rsidRDefault="00B944CC"/>
    <w:p w14:paraId="0F22D626" w14:textId="734ADEBE" w:rsidR="00B944CC" w:rsidRDefault="00B944CC">
      <w:r>
        <w:t xml:space="preserve">Prepare a document </w:t>
      </w:r>
      <w:r w:rsidR="00E8088F">
        <w:t xml:space="preserve">for submission </w:t>
      </w:r>
      <w:r>
        <w:t>that addresses the following:</w:t>
      </w:r>
    </w:p>
    <w:p w14:paraId="0CEA1417" w14:textId="77777777" w:rsidR="00B944CC" w:rsidRDefault="00B944CC"/>
    <w:p w14:paraId="0B1176CC" w14:textId="771D9F66" w:rsidR="00B944CC" w:rsidRDefault="00B944CC" w:rsidP="00B944CC">
      <w:pPr>
        <w:pStyle w:val="ListParagraph"/>
        <w:numPr>
          <w:ilvl w:val="0"/>
          <w:numId w:val="11"/>
        </w:numPr>
      </w:pPr>
      <w:r>
        <w:t>Case Profile</w:t>
      </w:r>
      <w:r w:rsidR="001249B7">
        <w:t xml:space="preserve"> (~ 1 page)</w:t>
      </w:r>
    </w:p>
    <w:p w14:paraId="63CD2E51" w14:textId="65B50D34" w:rsidR="00B944CC" w:rsidRDefault="00B944CC" w:rsidP="00B944CC">
      <w:pPr>
        <w:pStyle w:val="ListParagraph"/>
        <w:numPr>
          <w:ilvl w:val="1"/>
          <w:numId w:val="11"/>
        </w:numPr>
      </w:pPr>
      <w:r>
        <w:t>Briefly describe the events of the case,</w:t>
      </w:r>
      <w:bookmarkStart w:id="0" w:name="_GoBack"/>
      <w:bookmarkEnd w:id="0"/>
      <w:r>
        <w:t xml:space="preserve"> including timeline, location, acts, etc.</w:t>
      </w:r>
    </w:p>
    <w:p w14:paraId="5176CFF6" w14:textId="09C3D997" w:rsidR="00B944CC" w:rsidRDefault="00B944CC" w:rsidP="00B944CC">
      <w:pPr>
        <w:pStyle w:val="ListParagraph"/>
        <w:numPr>
          <w:ilvl w:val="1"/>
          <w:numId w:val="11"/>
        </w:numPr>
      </w:pPr>
      <w:r>
        <w:t>Briefly describe the key actors of the case.</w:t>
      </w:r>
    </w:p>
    <w:p w14:paraId="7D74ED63" w14:textId="3E38B9E2" w:rsidR="00B944CC" w:rsidRDefault="00B944CC" w:rsidP="00B944CC">
      <w:pPr>
        <w:pStyle w:val="ListParagraph"/>
        <w:numPr>
          <w:ilvl w:val="1"/>
          <w:numId w:val="11"/>
        </w:numPr>
      </w:pPr>
      <w:r>
        <w:t>Briefly describe the “present” and “future” of this case.</w:t>
      </w:r>
    </w:p>
    <w:p w14:paraId="3F190745" w14:textId="3472EAAB" w:rsidR="00B944CC" w:rsidRDefault="00B944CC" w:rsidP="00B944CC">
      <w:pPr>
        <w:pStyle w:val="ListParagraph"/>
        <w:numPr>
          <w:ilvl w:val="1"/>
          <w:numId w:val="11"/>
        </w:numPr>
      </w:pPr>
      <w:r>
        <w:t>What are the two or three key recurring issues or discussion points surrounding this case?</w:t>
      </w:r>
    </w:p>
    <w:p w14:paraId="213FE872" w14:textId="039B31D5" w:rsidR="00B944CC" w:rsidRDefault="00B944CC" w:rsidP="00B944CC">
      <w:pPr>
        <w:pStyle w:val="ListParagraph"/>
        <w:numPr>
          <w:ilvl w:val="1"/>
          <w:numId w:val="11"/>
        </w:numPr>
      </w:pPr>
      <w:r>
        <w:t>How does this case impact you, both directly and indirectly?</w:t>
      </w:r>
    </w:p>
    <w:p w14:paraId="38072BAE" w14:textId="35B431EC" w:rsidR="00B944CC" w:rsidRDefault="00B944CC" w:rsidP="00B944CC">
      <w:pPr>
        <w:pStyle w:val="ListParagraph"/>
        <w:numPr>
          <w:ilvl w:val="0"/>
          <w:numId w:val="11"/>
        </w:numPr>
      </w:pPr>
      <w:r>
        <w:t>Analysis</w:t>
      </w:r>
    </w:p>
    <w:p w14:paraId="193F8A95" w14:textId="6C831C00" w:rsidR="00B944CC" w:rsidRDefault="00B944CC" w:rsidP="00B944CC">
      <w:pPr>
        <w:pStyle w:val="ListParagraph"/>
        <w:numPr>
          <w:ilvl w:val="1"/>
          <w:numId w:val="11"/>
        </w:numPr>
      </w:pPr>
      <w:r>
        <w:t>How is a system of law or justice used or neglected in this case? (150 words)</w:t>
      </w:r>
    </w:p>
    <w:p w14:paraId="5CEC02A0" w14:textId="0362487A" w:rsidR="00B944CC" w:rsidRDefault="00B944CC" w:rsidP="00B944CC">
      <w:pPr>
        <w:pStyle w:val="ListParagraph"/>
        <w:numPr>
          <w:ilvl w:val="1"/>
          <w:numId w:val="11"/>
        </w:numPr>
      </w:pPr>
      <w:r>
        <w:t>Is this case an example of justice or injustice?  Be sure to identify “for whom” justice is or is not being served. (150 words)</w:t>
      </w:r>
    </w:p>
    <w:p w14:paraId="6D015621" w14:textId="4158CD0E" w:rsidR="00B944CC" w:rsidRDefault="00B944CC" w:rsidP="00B944CC">
      <w:pPr>
        <w:pStyle w:val="ListParagraph"/>
        <w:numPr>
          <w:ilvl w:val="0"/>
          <w:numId w:val="11"/>
        </w:numPr>
      </w:pPr>
      <w:r>
        <w:t>Reflection</w:t>
      </w:r>
    </w:p>
    <w:p w14:paraId="5411131C" w14:textId="2D060FA8" w:rsidR="00B944CC" w:rsidRDefault="00B944CC" w:rsidP="00B944CC">
      <w:pPr>
        <w:pStyle w:val="ListParagraph"/>
        <w:numPr>
          <w:ilvl w:val="1"/>
          <w:numId w:val="11"/>
        </w:numPr>
      </w:pPr>
      <w:r>
        <w:t>Select a quote regarding law, power, equality or justice that relates to your conception of justice.  Include the quote (and its author), explain it, how it inspires you and articulate what “justice” means</w:t>
      </w:r>
      <w:r w:rsidR="001249B7">
        <w:t xml:space="preserve"> to you</w:t>
      </w:r>
      <w:r>
        <w:t>.  (&gt;250 words)</w:t>
      </w:r>
    </w:p>
    <w:p w14:paraId="6DE14F02" w14:textId="77777777" w:rsidR="00302A4E" w:rsidRDefault="00302A4E"/>
    <w:p w14:paraId="0B0C6666" w14:textId="4308295A" w:rsidR="00E8088F" w:rsidRPr="00E8088F" w:rsidRDefault="00E8088F">
      <w:r w:rsidRPr="00E8088F">
        <w:t xml:space="preserve">Be prepared to share your findings with your peers in class on </w:t>
      </w:r>
      <w:r w:rsidR="00415249">
        <w:t>Friday,</w:t>
      </w:r>
      <w:r w:rsidRPr="00E8088F">
        <w:t xml:space="preserve"> </w:t>
      </w:r>
      <w:r w:rsidR="00415249">
        <w:t>February 12th</w:t>
      </w:r>
      <w:r w:rsidR="00C630F8">
        <w:t>.</w:t>
      </w:r>
    </w:p>
    <w:p w14:paraId="0B6FE18E" w14:textId="77777777" w:rsidR="00E8088F" w:rsidRDefault="00E8088F">
      <w:pPr>
        <w:rPr>
          <w:b/>
        </w:rPr>
      </w:pPr>
    </w:p>
    <w:p w14:paraId="0274DCC5" w14:textId="1A501257" w:rsidR="00E8088F" w:rsidRDefault="00E8088F">
      <w:pPr>
        <w:rPr>
          <w:b/>
        </w:rPr>
      </w:pPr>
      <w:r>
        <w:rPr>
          <w:b/>
        </w:rPr>
        <w:t>Select from the following cases:</w:t>
      </w:r>
    </w:p>
    <w:p w14:paraId="013A3265" w14:textId="119FD4A2" w:rsidR="00E8088F" w:rsidRDefault="00C630F8" w:rsidP="00E8088F">
      <w:pPr>
        <w:ind w:left="720"/>
      </w:pPr>
      <w:r>
        <w:t xml:space="preserve">Jian </w:t>
      </w:r>
      <w:proofErr w:type="spellStart"/>
      <w:r>
        <w:t>Ghomeshi</w:t>
      </w:r>
      <w:proofErr w:type="spellEnd"/>
    </w:p>
    <w:p w14:paraId="77E11998" w14:textId="2B9C2BBB" w:rsidR="00C630F8" w:rsidRPr="00415249" w:rsidRDefault="00C630F8" w:rsidP="00E8088F">
      <w:pPr>
        <w:ind w:left="720"/>
        <w:rPr>
          <w:lang w:val="en-US"/>
        </w:rPr>
      </w:pPr>
      <w:r>
        <w:t>SCC on doctor assisted death</w:t>
      </w:r>
      <w:r w:rsidR="00415249">
        <w:t xml:space="preserve"> (</w:t>
      </w:r>
      <w:hyperlink r:id="rId9" w:history="1">
        <w:r w:rsidR="00415249" w:rsidRPr="00415249">
          <w:rPr>
            <w:rStyle w:val="Hyperlink"/>
            <w:b/>
            <w:bCs/>
            <w:iCs/>
            <w:color w:val="auto"/>
            <w:u w:val="none"/>
            <w:lang w:val="en-US"/>
          </w:rPr>
          <w:t xml:space="preserve">Carter v. Canada </w:t>
        </w:r>
      </w:hyperlink>
      <w:hyperlink r:id="rId10" w:history="1">
        <w:r w:rsidR="00415249" w:rsidRPr="00415249">
          <w:rPr>
            <w:rStyle w:val="Hyperlink"/>
            <w:b/>
            <w:bCs/>
            <w:color w:val="auto"/>
            <w:u w:val="none"/>
            <w:lang w:val="en-US"/>
          </w:rPr>
          <w:t xml:space="preserve">(Attorney General), 2015 SCC </w:t>
        </w:r>
      </w:hyperlink>
      <w:r w:rsidR="00415249" w:rsidRPr="00415249">
        <w:rPr>
          <w:b/>
          <w:bCs/>
          <w:lang w:val="en-US"/>
        </w:rPr>
        <w:t>5</w:t>
      </w:r>
      <w:r w:rsidR="00415249">
        <w:rPr>
          <w:bCs/>
          <w:lang w:val="en-US"/>
        </w:rPr>
        <w:t>)</w:t>
      </w:r>
    </w:p>
    <w:p w14:paraId="4FE00359" w14:textId="2577E643" w:rsidR="00DC2DE1" w:rsidRDefault="00C630F8" w:rsidP="00DC2DE1">
      <w:pPr>
        <w:ind w:left="720"/>
      </w:pPr>
      <w:r>
        <w:t xml:space="preserve">Mohamed </w:t>
      </w:r>
      <w:proofErr w:type="spellStart"/>
      <w:r>
        <w:t>Fahmy</w:t>
      </w:r>
      <w:proofErr w:type="spellEnd"/>
      <w:r>
        <w:t xml:space="preserve"> </w:t>
      </w:r>
      <w:r w:rsidR="00415249">
        <w:t>(Egyptian Rule of Law)</w:t>
      </w:r>
    </w:p>
    <w:p w14:paraId="75D798EB" w14:textId="77777777" w:rsidR="00B31027" w:rsidRDefault="00786D67" w:rsidP="00DC2DE1">
      <w:pPr>
        <w:ind w:left="720"/>
      </w:pPr>
      <w:r>
        <w:t>SCC on safe injection sites</w:t>
      </w:r>
      <w:r w:rsidR="00415249">
        <w:t xml:space="preserve"> </w:t>
      </w:r>
    </w:p>
    <w:p w14:paraId="4E85811F" w14:textId="6B125C2A" w:rsidR="00786D67" w:rsidRPr="00B31027" w:rsidRDefault="00415249" w:rsidP="00B31027">
      <w:pPr>
        <w:ind w:left="720" w:firstLine="720"/>
      </w:pPr>
      <w:r w:rsidRPr="00B31027">
        <w:t>(</w:t>
      </w:r>
      <w:r w:rsidRPr="00B31027">
        <w:rPr>
          <w:rFonts w:cs="Arial"/>
          <w:color w:val="000000"/>
          <w:shd w:val="clear" w:color="auto" w:fill="F1F1F1"/>
        </w:rPr>
        <w:t>Canada (Attorney General) v. PHS Community Services Society</w:t>
      </w:r>
      <w:r w:rsidR="00B31027" w:rsidRPr="00B31027">
        <w:rPr>
          <w:rFonts w:cs="Arial"/>
          <w:color w:val="000000"/>
          <w:shd w:val="clear" w:color="auto" w:fill="F1F1F1"/>
        </w:rPr>
        <w:t>, 2011</w:t>
      </w:r>
      <w:r w:rsidR="00B31027">
        <w:rPr>
          <w:rFonts w:cs="Arial"/>
          <w:color w:val="000000"/>
          <w:shd w:val="clear" w:color="auto" w:fill="F1F1F1"/>
        </w:rPr>
        <w:t xml:space="preserve"> SCC 44)</w:t>
      </w:r>
    </w:p>
    <w:p w14:paraId="5E3B70F6" w14:textId="77777777" w:rsidR="00E8088F" w:rsidRDefault="00E8088F">
      <w:pPr>
        <w:rPr>
          <w:b/>
        </w:rPr>
      </w:pPr>
    </w:p>
    <w:p w14:paraId="1B21E47D" w14:textId="77777777" w:rsidR="003B1B18" w:rsidRDefault="003B1B18">
      <w:r w:rsidRPr="003B1B18">
        <w:rPr>
          <w:b/>
        </w:rPr>
        <w:t>Assessment</w:t>
      </w:r>
      <w:r>
        <w:t>:</w:t>
      </w:r>
    </w:p>
    <w:p w14:paraId="01168785" w14:textId="05A95E14" w:rsidR="00D41B50" w:rsidRDefault="00D41B50" w:rsidP="00C6576C">
      <w:pPr>
        <w:pStyle w:val="ListParagraph"/>
      </w:pPr>
      <w:r>
        <w:t>Case Profile</w:t>
      </w:r>
      <w:r>
        <w:tab/>
      </w:r>
      <w:r>
        <w:tab/>
        <w:t>- Effective consi</w:t>
      </w:r>
      <w:r w:rsidR="00415249">
        <w:t>deration of the instructions</w:t>
      </w:r>
      <w:r w:rsidR="00415249">
        <w:tab/>
      </w:r>
      <w:r w:rsidR="00415249">
        <w:tab/>
        <w:t>/10</w:t>
      </w:r>
    </w:p>
    <w:p w14:paraId="0C94EC15" w14:textId="2D9F386E" w:rsidR="00D41B50" w:rsidRDefault="00D41B50" w:rsidP="00C6576C">
      <w:pPr>
        <w:pStyle w:val="ListParagraph"/>
      </w:pPr>
      <w:r>
        <w:t>Analysis</w:t>
      </w:r>
      <w:r>
        <w:tab/>
      </w:r>
      <w:r>
        <w:tab/>
        <w:t>- Co</w:t>
      </w:r>
      <w:r w:rsidR="00C6576C">
        <w:t>nsideration of Justice</w:t>
      </w:r>
      <w:r w:rsidR="00C6576C">
        <w:tab/>
      </w:r>
      <w:r w:rsidR="00C6576C">
        <w:tab/>
      </w:r>
      <w:r w:rsidR="00C6576C">
        <w:tab/>
      </w:r>
      <w:r w:rsidR="00C6576C">
        <w:tab/>
      </w:r>
      <w:r w:rsidR="00C6576C">
        <w:tab/>
        <w:t>/5</w:t>
      </w:r>
    </w:p>
    <w:p w14:paraId="2FD079E4" w14:textId="71FB0F1D" w:rsidR="00D41B50" w:rsidRDefault="00D41B50" w:rsidP="00D41B50">
      <w:pPr>
        <w:pStyle w:val="ListParagraph"/>
      </w:pPr>
      <w:r>
        <w:t xml:space="preserve">Reflection </w:t>
      </w:r>
      <w:r>
        <w:tab/>
      </w:r>
      <w:r>
        <w:tab/>
        <w:t>- Relevant quote</w:t>
      </w:r>
      <w:r w:rsidR="00C6576C">
        <w:t>; Explanation</w:t>
      </w:r>
      <w:r w:rsidR="00C6576C">
        <w:tab/>
      </w:r>
      <w:r w:rsidR="00C6576C">
        <w:tab/>
      </w:r>
      <w:r w:rsidR="00C6576C">
        <w:tab/>
      </w:r>
      <w:r w:rsidR="00C6576C">
        <w:tab/>
        <w:t xml:space="preserve">/5 </w:t>
      </w:r>
    </w:p>
    <w:p w14:paraId="492C97D2" w14:textId="77777777" w:rsidR="003B1B18" w:rsidRDefault="003B1B18" w:rsidP="003B1B18"/>
    <w:sectPr w:rsidR="003B1B18" w:rsidSect="00302A4E">
      <w:headerReference w:type="even" r:id="rId11"/>
      <w:headerReference w:type="default" r:id="rId12"/>
      <w:footerReference w:type="default" r:id="rId13"/>
      <w:pgSz w:w="12240" w:h="15840"/>
      <w:pgMar w:top="1247" w:right="1247" w:bottom="124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B50A" w14:textId="77777777" w:rsidR="00D41B50" w:rsidRDefault="00D41B50" w:rsidP="003B1B18">
      <w:r>
        <w:separator/>
      </w:r>
    </w:p>
  </w:endnote>
  <w:endnote w:type="continuationSeparator" w:id="0">
    <w:p w14:paraId="069EF196" w14:textId="77777777" w:rsidR="00D41B50" w:rsidRDefault="00D41B50" w:rsidP="003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2F2B" w14:textId="2A954A76" w:rsidR="00D41B50" w:rsidRDefault="00D41B50">
    <w:pPr>
      <w:pStyle w:val="Footer"/>
    </w:pPr>
    <w:r>
      <w:t>Law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15192" w14:textId="77777777" w:rsidR="00D41B50" w:rsidRDefault="00D41B50" w:rsidP="003B1B18">
      <w:r>
        <w:separator/>
      </w:r>
    </w:p>
  </w:footnote>
  <w:footnote w:type="continuationSeparator" w:id="0">
    <w:p w14:paraId="382E0107" w14:textId="77777777" w:rsidR="00D41B50" w:rsidRDefault="00D41B50" w:rsidP="003B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759D" w14:textId="77777777" w:rsidR="00D41B50" w:rsidRDefault="001C3748">
    <w:pPr>
      <w:pStyle w:val="Header"/>
    </w:pPr>
    <w:sdt>
      <w:sdtPr>
        <w:id w:val="171999623"/>
        <w:placeholder>
          <w:docPart w:val="84B9C7B100704B439F736832B5D19032"/>
        </w:placeholder>
        <w:temporary/>
        <w:showingPlcHdr/>
      </w:sdtPr>
      <w:sdtEndPr/>
      <w:sdtContent>
        <w:r w:rsidR="00D41B50">
          <w:t>[Type text]</w:t>
        </w:r>
      </w:sdtContent>
    </w:sdt>
    <w:r w:rsidR="00D41B50">
      <w:ptab w:relativeTo="margin" w:alignment="center" w:leader="none"/>
    </w:r>
    <w:sdt>
      <w:sdtPr>
        <w:id w:val="171999624"/>
        <w:placeholder>
          <w:docPart w:val="065EACC92CA4974BBADF322C271F6449"/>
        </w:placeholder>
        <w:temporary/>
        <w:showingPlcHdr/>
      </w:sdtPr>
      <w:sdtEndPr/>
      <w:sdtContent>
        <w:r w:rsidR="00D41B50">
          <w:t>[Type text]</w:t>
        </w:r>
      </w:sdtContent>
    </w:sdt>
    <w:r w:rsidR="00D41B50">
      <w:ptab w:relativeTo="margin" w:alignment="right" w:leader="none"/>
    </w:r>
    <w:sdt>
      <w:sdtPr>
        <w:id w:val="171999625"/>
        <w:placeholder>
          <w:docPart w:val="81B5A1DE80AD0149BB52DEE2A09318E2"/>
        </w:placeholder>
        <w:temporary/>
        <w:showingPlcHdr/>
      </w:sdtPr>
      <w:sdtEndPr/>
      <w:sdtContent>
        <w:r w:rsidR="00D41B50">
          <w:t>[Type text]</w:t>
        </w:r>
      </w:sdtContent>
    </w:sdt>
  </w:p>
  <w:p w14:paraId="4CE2C724" w14:textId="77777777" w:rsidR="00D41B50" w:rsidRDefault="00D41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A406" w14:textId="18840CDF" w:rsidR="00D41B50" w:rsidRDefault="00D41B50">
    <w:pPr>
      <w:pStyle w:val="Header"/>
    </w:pPr>
    <w:r>
      <w:t>Foundations of Law</w:t>
    </w:r>
    <w:r>
      <w:ptab w:relativeTo="margin" w:alignment="center" w:leader="none"/>
    </w:r>
    <w:r>
      <w:ptab w:relativeTo="margin" w:alignment="right" w:leader="none"/>
    </w:r>
  </w:p>
  <w:p w14:paraId="693776F7" w14:textId="77777777" w:rsidR="00D41B50" w:rsidRDefault="00D41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70D"/>
    <w:multiLevelType w:val="hybridMultilevel"/>
    <w:tmpl w:val="CD8A9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3E02"/>
    <w:multiLevelType w:val="hybridMultilevel"/>
    <w:tmpl w:val="1D22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6E13"/>
    <w:multiLevelType w:val="hybridMultilevel"/>
    <w:tmpl w:val="2AF6A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844C3"/>
    <w:multiLevelType w:val="hybridMultilevel"/>
    <w:tmpl w:val="51A22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713"/>
    <w:multiLevelType w:val="hybridMultilevel"/>
    <w:tmpl w:val="443C01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A334B"/>
    <w:multiLevelType w:val="hybridMultilevel"/>
    <w:tmpl w:val="26BC6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63AD3"/>
    <w:multiLevelType w:val="hybridMultilevel"/>
    <w:tmpl w:val="EC645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90651"/>
    <w:multiLevelType w:val="hybridMultilevel"/>
    <w:tmpl w:val="0588A3A2"/>
    <w:lvl w:ilvl="0" w:tplc="864A3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91B95"/>
    <w:multiLevelType w:val="hybridMultilevel"/>
    <w:tmpl w:val="A874DF5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07A57"/>
    <w:multiLevelType w:val="hybridMultilevel"/>
    <w:tmpl w:val="5336C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B5254"/>
    <w:multiLevelType w:val="hybridMultilevel"/>
    <w:tmpl w:val="70A03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0"/>
  </w:num>
  <w:num w:numId="7">
    <w:abstractNumId w:val="10"/>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74"/>
    <w:rsid w:val="001249B7"/>
    <w:rsid w:val="001C3748"/>
    <w:rsid w:val="002B3FD4"/>
    <w:rsid w:val="002C0DC0"/>
    <w:rsid w:val="00302A4E"/>
    <w:rsid w:val="00383167"/>
    <w:rsid w:val="003B1B18"/>
    <w:rsid w:val="00415249"/>
    <w:rsid w:val="006259F6"/>
    <w:rsid w:val="0064398E"/>
    <w:rsid w:val="00786D67"/>
    <w:rsid w:val="00803A41"/>
    <w:rsid w:val="00815904"/>
    <w:rsid w:val="00964472"/>
    <w:rsid w:val="00A134DB"/>
    <w:rsid w:val="00A67444"/>
    <w:rsid w:val="00B31027"/>
    <w:rsid w:val="00B90E49"/>
    <w:rsid w:val="00B944CC"/>
    <w:rsid w:val="00C35F65"/>
    <w:rsid w:val="00C55A53"/>
    <w:rsid w:val="00C630F8"/>
    <w:rsid w:val="00C6576C"/>
    <w:rsid w:val="00C81174"/>
    <w:rsid w:val="00C965D1"/>
    <w:rsid w:val="00D41B50"/>
    <w:rsid w:val="00DC2DE1"/>
    <w:rsid w:val="00E8088F"/>
    <w:rsid w:val="00F3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9DF4A"/>
  <w14:defaultImageDpi w14:val="300"/>
  <w15:docId w15:val="{815F9A17-AFF9-42EB-A87B-8FA0E338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18"/>
    <w:pPr>
      <w:tabs>
        <w:tab w:val="center" w:pos="4320"/>
        <w:tab w:val="right" w:pos="8640"/>
      </w:tabs>
    </w:pPr>
  </w:style>
  <w:style w:type="character" w:customStyle="1" w:styleId="HeaderChar">
    <w:name w:val="Header Char"/>
    <w:basedOn w:val="DefaultParagraphFont"/>
    <w:link w:val="Header"/>
    <w:uiPriority w:val="99"/>
    <w:rsid w:val="003B1B18"/>
    <w:rPr>
      <w:lang w:val="en-CA"/>
    </w:rPr>
  </w:style>
  <w:style w:type="paragraph" w:styleId="Footer">
    <w:name w:val="footer"/>
    <w:basedOn w:val="Normal"/>
    <w:link w:val="FooterChar"/>
    <w:uiPriority w:val="99"/>
    <w:unhideWhenUsed/>
    <w:rsid w:val="003B1B18"/>
    <w:pPr>
      <w:tabs>
        <w:tab w:val="center" w:pos="4320"/>
        <w:tab w:val="right" w:pos="8640"/>
      </w:tabs>
    </w:pPr>
  </w:style>
  <w:style w:type="character" w:customStyle="1" w:styleId="FooterChar">
    <w:name w:val="Footer Char"/>
    <w:basedOn w:val="DefaultParagraphFont"/>
    <w:link w:val="Footer"/>
    <w:uiPriority w:val="99"/>
    <w:rsid w:val="003B1B18"/>
    <w:rPr>
      <w:lang w:val="en-CA"/>
    </w:rPr>
  </w:style>
  <w:style w:type="character" w:styleId="PageNumber">
    <w:name w:val="page number"/>
    <w:basedOn w:val="DefaultParagraphFont"/>
    <w:uiPriority w:val="99"/>
    <w:semiHidden/>
    <w:unhideWhenUsed/>
    <w:rsid w:val="003B1B18"/>
  </w:style>
  <w:style w:type="paragraph" w:styleId="ListParagraph">
    <w:name w:val="List Paragraph"/>
    <w:basedOn w:val="Normal"/>
    <w:uiPriority w:val="34"/>
    <w:qFormat/>
    <w:rsid w:val="003B1B18"/>
    <w:pPr>
      <w:ind w:left="720"/>
      <w:contextualSpacing/>
    </w:pPr>
  </w:style>
  <w:style w:type="table" w:styleId="TableGrid">
    <w:name w:val="Table Grid"/>
    <w:basedOn w:val="TableNormal"/>
    <w:uiPriority w:val="59"/>
    <w:rsid w:val="00C5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5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0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bc.ca/news/politics/supreme-court-says-yes-to-doctor-assisted-suicide-in-specific-cases-1.2947487" TargetMode="External"/><Relationship Id="rId4" Type="http://schemas.openxmlformats.org/officeDocument/2006/relationships/settings" Target="settings.xml"/><Relationship Id="rId9" Type="http://schemas.openxmlformats.org/officeDocument/2006/relationships/hyperlink" Target="http://www.cbc.ca/news/politics/supreme-court-says-yes-to-doctor-assisted-suicide-in-specific-cases-1.294748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B9C7B100704B439F736832B5D19032"/>
        <w:category>
          <w:name w:val="General"/>
          <w:gallery w:val="placeholder"/>
        </w:category>
        <w:types>
          <w:type w:val="bbPlcHdr"/>
        </w:types>
        <w:behaviors>
          <w:behavior w:val="content"/>
        </w:behaviors>
        <w:guid w:val="{A0285206-1F18-354A-B56E-B8F6011B88DE}"/>
      </w:docPartPr>
      <w:docPartBody>
        <w:p w:rsidR="00F978D7" w:rsidRDefault="00D6316E" w:rsidP="00D6316E">
          <w:pPr>
            <w:pStyle w:val="84B9C7B100704B439F736832B5D19032"/>
          </w:pPr>
          <w:r>
            <w:t>[Type text]</w:t>
          </w:r>
        </w:p>
      </w:docPartBody>
    </w:docPart>
    <w:docPart>
      <w:docPartPr>
        <w:name w:val="065EACC92CA4974BBADF322C271F6449"/>
        <w:category>
          <w:name w:val="General"/>
          <w:gallery w:val="placeholder"/>
        </w:category>
        <w:types>
          <w:type w:val="bbPlcHdr"/>
        </w:types>
        <w:behaviors>
          <w:behavior w:val="content"/>
        </w:behaviors>
        <w:guid w:val="{A8234766-C94E-674D-ADB9-B4D371DE4172}"/>
      </w:docPartPr>
      <w:docPartBody>
        <w:p w:rsidR="00F978D7" w:rsidRDefault="00D6316E" w:rsidP="00D6316E">
          <w:pPr>
            <w:pStyle w:val="065EACC92CA4974BBADF322C271F6449"/>
          </w:pPr>
          <w:r>
            <w:t>[Type text]</w:t>
          </w:r>
        </w:p>
      </w:docPartBody>
    </w:docPart>
    <w:docPart>
      <w:docPartPr>
        <w:name w:val="81B5A1DE80AD0149BB52DEE2A09318E2"/>
        <w:category>
          <w:name w:val="General"/>
          <w:gallery w:val="placeholder"/>
        </w:category>
        <w:types>
          <w:type w:val="bbPlcHdr"/>
        </w:types>
        <w:behaviors>
          <w:behavior w:val="content"/>
        </w:behaviors>
        <w:guid w:val="{FD3CE5C3-3CD9-3646-A830-E242B7A8EB5C}"/>
      </w:docPartPr>
      <w:docPartBody>
        <w:p w:rsidR="00F978D7" w:rsidRDefault="00D6316E" w:rsidP="00D6316E">
          <w:pPr>
            <w:pStyle w:val="81B5A1DE80AD0149BB52DEE2A09318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E6"/>
    <w:rsid w:val="004E4DA7"/>
    <w:rsid w:val="005826E6"/>
    <w:rsid w:val="00727EC9"/>
    <w:rsid w:val="009613EF"/>
    <w:rsid w:val="00D6316E"/>
    <w:rsid w:val="00F9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3A7043551074FB8FB5B6D53D84D7E">
    <w:name w:val="1143A7043551074FB8FB5B6D53D84D7E"/>
    <w:rsid w:val="005826E6"/>
  </w:style>
  <w:style w:type="paragraph" w:customStyle="1" w:styleId="8F632FDBFA579F4585671FF61B389B86">
    <w:name w:val="8F632FDBFA579F4585671FF61B389B86"/>
    <w:rsid w:val="005826E6"/>
  </w:style>
  <w:style w:type="paragraph" w:customStyle="1" w:styleId="9A22427B901EB0419EFFF089AE8111CF">
    <w:name w:val="9A22427B901EB0419EFFF089AE8111CF"/>
    <w:rsid w:val="005826E6"/>
  </w:style>
  <w:style w:type="paragraph" w:customStyle="1" w:styleId="AD346E9A4BAFA1479EF9100987919E6A">
    <w:name w:val="AD346E9A4BAFA1479EF9100987919E6A"/>
    <w:rsid w:val="005826E6"/>
  </w:style>
  <w:style w:type="paragraph" w:customStyle="1" w:styleId="24310F9AA45A5F4A98B2D4D4C288DA3D">
    <w:name w:val="24310F9AA45A5F4A98B2D4D4C288DA3D"/>
    <w:rsid w:val="005826E6"/>
  </w:style>
  <w:style w:type="paragraph" w:customStyle="1" w:styleId="EDEAB5E148A27E4AB94EFE064ED24EFC">
    <w:name w:val="EDEAB5E148A27E4AB94EFE064ED24EFC"/>
    <w:rsid w:val="005826E6"/>
  </w:style>
  <w:style w:type="paragraph" w:customStyle="1" w:styleId="84B9C7B100704B439F736832B5D19032">
    <w:name w:val="84B9C7B100704B439F736832B5D19032"/>
    <w:rsid w:val="00D6316E"/>
  </w:style>
  <w:style w:type="paragraph" w:customStyle="1" w:styleId="065EACC92CA4974BBADF322C271F6449">
    <w:name w:val="065EACC92CA4974BBADF322C271F6449"/>
    <w:rsid w:val="00D6316E"/>
  </w:style>
  <w:style w:type="paragraph" w:customStyle="1" w:styleId="81B5A1DE80AD0149BB52DEE2A09318E2">
    <w:name w:val="81B5A1DE80AD0149BB52DEE2A09318E2"/>
    <w:rsid w:val="00D6316E"/>
  </w:style>
  <w:style w:type="paragraph" w:customStyle="1" w:styleId="58515174CFF5EA45B6CE7808D7E06D19">
    <w:name w:val="58515174CFF5EA45B6CE7808D7E06D19"/>
    <w:rsid w:val="00D6316E"/>
  </w:style>
  <w:style w:type="paragraph" w:customStyle="1" w:styleId="FEEF319A75CAE940AC1928BC2D7BC594">
    <w:name w:val="FEEF319A75CAE940AC1928BC2D7BC594"/>
    <w:rsid w:val="00D6316E"/>
  </w:style>
  <w:style w:type="paragraph" w:customStyle="1" w:styleId="74481B6A198C544F830C6757F06FD8E6">
    <w:name w:val="74481B6A198C544F830C6757F06FD8E6"/>
    <w:rsid w:val="00D63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599B-0773-4DF5-BD4B-E0450DFB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9E746C29.dotm</Template>
  <TotalTime>25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Coates</dc:creator>
  <cp:lastModifiedBy>Campbell, Scott</cp:lastModifiedBy>
  <cp:revision>6</cp:revision>
  <dcterms:created xsi:type="dcterms:W3CDTF">2015-02-17T16:24:00Z</dcterms:created>
  <dcterms:modified xsi:type="dcterms:W3CDTF">2016-02-09T18:10:00Z</dcterms:modified>
</cp:coreProperties>
</file>