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1F" w:rsidRPr="001F56BC" w:rsidRDefault="008F0C1F" w:rsidP="00015617">
      <w:pPr>
        <w:jc w:val="center"/>
        <w:rPr>
          <w:rFonts w:asciiTheme="majorHAnsi" w:hAnsiTheme="majorHAnsi"/>
          <w:b/>
          <w:sz w:val="20"/>
          <w:szCs w:val="20"/>
        </w:rPr>
      </w:pPr>
      <w:r w:rsidRPr="001F56BC">
        <w:rPr>
          <w:rFonts w:asciiTheme="majorHAnsi" w:hAnsiTheme="majorHAnsi"/>
          <w:b/>
          <w:sz w:val="20"/>
          <w:szCs w:val="20"/>
        </w:rPr>
        <w:t>Mock Trial Assignments</w:t>
      </w:r>
    </w:p>
    <w:p w:rsidR="006510C1" w:rsidRPr="001F56BC" w:rsidRDefault="006510C1">
      <w:pPr>
        <w:rPr>
          <w:rFonts w:asciiTheme="majorHAnsi" w:hAnsiTheme="majorHAnsi"/>
          <w:sz w:val="20"/>
          <w:szCs w:val="20"/>
        </w:rPr>
      </w:pPr>
      <w:r w:rsidRPr="001F56BC">
        <w:rPr>
          <w:rFonts w:asciiTheme="majorHAnsi" w:hAnsiTheme="majorHAnsi"/>
          <w:sz w:val="20"/>
          <w:szCs w:val="20"/>
        </w:rPr>
        <w:t xml:space="preserve">Preliminary Research </w:t>
      </w:r>
      <w:r w:rsidR="001F56BC" w:rsidRPr="001F56BC">
        <w:rPr>
          <w:rFonts w:asciiTheme="majorHAnsi" w:hAnsiTheme="majorHAnsi"/>
          <w:sz w:val="20"/>
          <w:szCs w:val="20"/>
        </w:rPr>
        <w:t>Assignment: Due Monday, April 27</w:t>
      </w:r>
    </w:p>
    <w:p w:rsidR="008F0C1F" w:rsidRPr="001F56BC" w:rsidRDefault="008F0C1F">
      <w:pPr>
        <w:rPr>
          <w:rFonts w:asciiTheme="majorHAnsi" w:hAnsiTheme="majorHAnsi"/>
          <w:sz w:val="20"/>
          <w:szCs w:val="20"/>
        </w:rPr>
      </w:pPr>
      <w:r w:rsidRPr="001F56BC">
        <w:rPr>
          <w:rFonts w:asciiTheme="majorHAnsi" w:hAnsiTheme="majorHAnsi"/>
          <w:sz w:val="20"/>
          <w:szCs w:val="20"/>
        </w:rPr>
        <w:t>Responsibilities of:</w:t>
      </w:r>
    </w:p>
    <w:p w:rsidR="008F0C1F" w:rsidRPr="001F56BC" w:rsidRDefault="008F0C1F">
      <w:pPr>
        <w:rPr>
          <w:rFonts w:asciiTheme="majorHAnsi" w:hAnsiTheme="majorHAnsi"/>
          <w:sz w:val="20"/>
          <w:szCs w:val="20"/>
        </w:rPr>
      </w:pPr>
      <w:r w:rsidRPr="001F56BC">
        <w:rPr>
          <w:rFonts w:asciiTheme="majorHAnsi" w:hAnsiTheme="majorHAnsi"/>
          <w:sz w:val="20"/>
          <w:szCs w:val="20"/>
        </w:rPr>
        <w:t>Lawyers</w:t>
      </w:r>
      <w:r w:rsidR="00724188" w:rsidRPr="001F56BC">
        <w:rPr>
          <w:rFonts w:asciiTheme="majorHAnsi" w:hAnsiTheme="majorHAnsi"/>
          <w:sz w:val="20"/>
          <w:szCs w:val="20"/>
        </w:rPr>
        <w:t xml:space="preserve"> – there are 2 lawyers for each side</w:t>
      </w:r>
    </w:p>
    <w:p w:rsidR="00724188" w:rsidRPr="001F56BC" w:rsidRDefault="008F0C1F" w:rsidP="00724188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1F56BC">
        <w:rPr>
          <w:rFonts w:asciiTheme="majorHAnsi" w:hAnsiTheme="majorHAnsi"/>
          <w:sz w:val="20"/>
          <w:szCs w:val="20"/>
        </w:rPr>
        <w:t>Opening statement</w:t>
      </w:r>
    </w:p>
    <w:p w:rsidR="008F0C1F" w:rsidRPr="001F56BC" w:rsidRDefault="008F0C1F" w:rsidP="008F0C1F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1F56BC">
        <w:rPr>
          <w:rFonts w:asciiTheme="majorHAnsi" w:hAnsiTheme="majorHAnsi"/>
          <w:sz w:val="20"/>
          <w:szCs w:val="20"/>
        </w:rPr>
        <w:t>Closing statement</w:t>
      </w:r>
    </w:p>
    <w:p w:rsidR="00A87DCC" w:rsidRPr="001F56BC" w:rsidRDefault="00A87DCC" w:rsidP="00A87DCC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1F56BC">
        <w:rPr>
          <w:rFonts w:asciiTheme="majorHAnsi" w:hAnsiTheme="majorHAnsi"/>
          <w:sz w:val="20"/>
          <w:szCs w:val="20"/>
        </w:rPr>
        <w:t>While this will change during the trial, you must have an outline of what you are going to say.</w:t>
      </w:r>
    </w:p>
    <w:p w:rsidR="008F0C1F" w:rsidRPr="001F56BC" w:rsidRDefault="008A4307" w:rsidP="008F0C1F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1F56BC">
        <w:rPr>
          <w:rFonts w:asciiTheme="majorHAnsi" w:hAnsiTheme="majorHAnsi"/>
          <w:sz w:val="20"/>
          <w:szCs w:val="20"/>
        </w:rPr>
        <w:t>Questions for cross-</w:t>
      </w:r>
      <w:r w:rsidR="00A87DCC" w:rsidRPr="001F56BC">
        <w:rPr>
          <w:rFonts w:asciiTheme="majorHAnsi" w:hAnsiTheme="majorHAnsi"/>
          <w:sz w:val="20"/>
          <w:szCs w:val="20"/>
        </w:rPr>
        <w:t>examination of witnesses from the other side.  Note any changes you make to the questions that your own witnesses provide.</w:t>
      </w:r>
    </w:p>
    <w:p w:rsidR="00A87DCC" w:rsidRPr="001F56BC" w:rsidRDefault="00A87DCC" w:rsidP="00A87DCC">
      <w:pPr>
        <w:rPr>
          <w:rFonts w:asciiTheme="majorHAnsi" w:hAnsiTheme="majorHAnsi"/>
          <w:sz w:val="20"/>
          <w:szCs w:val="20"/>
        </w:rPr>
      </w:pPr>
      <w:r w:rsidRPr="001F56BC">
        <w:rPr>
          <w:rFonts w:asciiTheme="majorHAnsi" w:hAnsiTheme="majorHAnsi"/>
          <w:sz w:val="20"/>
          <w:szCs w:val="20"/>
        </w:rPr>
        <w:t>Witnesses</w:t>
      </w:r>
    </w:p>
    <w:p w:rsidR="00A87DCC" w:rsidRPr="001F56BC" w:rsidRDefault="00CA5011" w:rsidP="00A87DCC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1F56BC">
        <w:rPr>
          <w:rFonts w:asciiTheme="majorHAnsi" w:hAnsiTheme="majorHAnsi"/>
          <w:sz w:val="20"/>
          <w:szCs w:val="20"/>
        </w:rPr>
        <w:t>Actively l</w:t>
      </w:r>
      <w:r w:rsidR="00A87DCC" w:rsidRPr="001F56BC">
        <w:rPr>
          <w:rFonts w:asciiTheme="majorHAnsi" w:hAnsiTheme="majorHAnsi"/>
          <w:sz w:val="20"/>
          <w:szCs w:val="20"/>
        </w:rPr>
        <w:t>earning character roles</w:t>
      </w:r>
      <w:r w:rsidRPr="001F56BC">
        <w:rPr>
          <w:rFonts w:asciiTheme="majorHAnsi" w:hAnsiTheme="majorHAnsi"/>
          <w:sz w:val="20"/>
          <w:szCs w:val="20"/>
        </w:rPr>
        <w:t xml:space="preserve"> – you will not be allowed notes</w:t>
      </w:r>
    </w:p>
    <w:p w:rsidR="00A87DCC" w:rsidRPr="001F56BC" w:rsidRDefault="00A87DCC" w:rsidP="00A87DCC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1F56BC">
        <w:rPr>
          <w:rFonts w:asciiTheme="majorHAnsi" w:hAnsiTheme="majorHAnsi"/>
          <w:sz w:val="20"/>
          <w:szCs w:val="20"/>
        </w:rPr>
        <w:t xml:space="preserve">Provide your lawyer with </w:t>
      </w:r>
      <w:r w:rsidR="00CA5011" w:rsidRPr="001F56BC">
        <w:rPr>
          <w:rFonts w:asciiTheme="majorHAnsi" w:hAnsiTheme="majorHAnsi"/>
          <w:sz w:val="20"/>
          <w:szCs w:val="20"/>
        </w:rPr>
        <w:t xml:space="preserve">a minimum of </w:t>
      </w:r>
      <w:r w:rsidRPr="001F56BC">
        <w:rPr>
          <w:rFonts w:asciiTheme="majorHAnsi" w:hAnsiTheme="majorHAnsi"/>
          <w:sz w:val="20"/>
          <w:szCs w:val="20"/>
        </w:rPr>
        <w:t>3 careful questions that they should ask you when you are testifying.</w:t>
      </w:r>
    </w:p>
    <w:p w:rsidR="00A87DCC" w:rsidRPr="001F56BC" w:rsidRDefault="00A87DCC" w:rsidP="00A87DCC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1F56BC">
        <w:rPr>
          <w:rFonts w:asciiTheme="majorHAnsi" w:hAnsiTheme="majorHAnsi"/>
          <w:sz w:val="20"/>
          <w:szCs w:val="20"/>
        </w:rPr>
        <w:t xml:space="preserve">A written justification for each question (why is </w:t>
      </w:r>
      <w:r w:rsidR="00CA5011" w:rsidRPr="001F56BC">
        <w:rPr>
          <w:rFonts w:asciiTheme="majorHAnsi" w:hAnsiTheme="majorHAnsi"/>
          <w:sz w:val="20"/>
          <w:szCs w:val="20"/>
        </w:rPr>
        <w:t xml:space="preserve">this an </w:t>
      </w:r>
      <w:r w:rsidRPr="001F56BC">
        <w:rPr>
          <w:rFonts w:asciiTheme="majorHAnsi" w:hAnsiTheme="majorHAnsi"/>
          <w:sz w:val="20"/>
          <w:szCs w:val="20"/>
        </w:rPr>
        <w:t>i</w:t>
      </w:r>
      <w:r w:rsidR="00CA5011" w:rsidRPr="001F56BC">
        <w:rPr>
          <w:rFonts w:asciiTheme="majorHAnsi" w:hAnsiTheme="majorHAnsi"/>
          <w:sz w:val="20"/>
          <w:szCs w:val="20"/>
        </w:rPr>
        <w:t>mportant point to make at trial</w:t>
      </w:r>
      <w:r w:rsidR="00D7200C" w:rsidRPr="001F56BC">
        <w:rPr>
          <w:rFonts w:asciiTheme="majorHAnsi" w:hAnsiTheme="majorHAnsi"/>
          <w:sz w:val="20"/>
          <w:szCs w:val="20"/>
        </w:rPr>
        <w:t xml:space="preserve">? </w:t>
      </w:r>
      <w:r w:rsidR="00CA5011" w:rsidRPr="001F56BC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D7200C" w:rsidRPr="001F56BC">
        <w:rPr>
          <w:rFonts w:asciiTheme="majorHAnsi" w:hAnsiTheme="majorHAnsi"/>
          <w:sz w:val="20"/>
          <w:szCs w:val="20"/>
        </w:rPr>
        <w:t>i</w:t>
      </w:r>
      <w:proofErr w:type="gramEnd"/>
      <w:r w:rsidR="00D7200C" w:rsidRPr="001F56BC">
        <w:rPr>
          <w:rFonts w:asciiTheme="majorHAnsi" w:hAnsiTheme="majorHAnsi"/>
          <w:sz w:val="20"/>
          <w:szCs w:val="20"/>
        </w:rPr>
        <w:t>.e.</w:t>
      </w:r>
      <w:r w:rsidR="00CA5011" w:rsidRPr="001F56BC">
        <w:rPr>
          <w:rFonts w:asciiTheme="majorHAnsi" w:hAnsiTheme="majorHAnsi"/>
          <w:sz w:val="20"/>
          <w:szCs w:val="20"/>
        </w:rPr>
        <w:t xml:space="preserve"> How does it support the case</w:t>
      </w:r>
      <w:r w:rsidR="00AD6361" w:rsidRPr="001F56BC">
        <w:rPr>
          <w:rFonts w:asciiTheme="majorHAnsi" w:hAnsiTheme="majorHAnsi"/>
          <w:sz w:val="20"/>
          <w:szCs w:val="20"/>
        </w:rPr>
        <w:t>?</w:t>
      </w:r>
      <w:r w:rsidR="00CA5011" w:rsidRPr="001F56BC">
        <w:rPr>
          <w:rFonts w:asciiTheme="majorHAnsi" w:hAnsiTheme="majorHAnsi"/>
          <w:sz w:val="20"/>
          <w:szCs w:val="20"/>
        </w:rPr>
        <w:t>)</w:t>
      </w:r>
      <w:r w:rsidR="00DA58D3" w:rsidRPr="001F56BC">
        <w:rPr>
          <w:rFonts w:asciiTheme="majorHAnsi" w:hAnsiTheme="majorHAnsi"/>
          <w:sz w:val="20"/>
          <w:szCs w:val="20"/>
        </w:rPr>
        <w:t xml:space="preserve"> </w:t>
      </w:r>
    </w:p>
    <w:p w:rsidR="001F56BC" w:rsidRPr="001F56BC" w:rsidRDefault="001F56BC" w:rsidP="00A87DCC">
      <w:pPr>
        <w:rPr>
          <w:rFonts w:asciiTheme="majorHAnsi" w:hAnsiTheme="majorHAnsi"/>
          <w:sz w:val="20"/>
          <w:szCs w:val="20"/>
        </w:rPr>
      </w:pPr>
      <w:r w:rsidRPr="001F56BC">
        <w:rPr>
          <w:rFonts w:asciiTheme="majorHAnsi" w:hAnsiTheme="majorHAnsi"/>
          <w:sz w:val="20"/>
          <w:szCs w:val="20"/>
        </w:rPr>
        <w:t>Judge</w:t>
      </w:r>
    </w:p>
    <w:p w:rsidR="001F56BC" w:rsidRPr="001F56BC" w:rsidRDefault="001F56BC" w:rsidP="001F56BC">
      <w:pPr>
        <w:pStyle w:val="ListParagraph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1F56BC">
        <w:rPr>
          <w:rFonts w:asciiTheme="majorHAnsi" w:hAnsiTheme="majorHAnsi"/>
          <w:sz w:val="20"/>
          <w:szCs w:val="20"/>
        </w:rPr>
        <w:t>Pre-Trial - Teach the trial process and set out rules to guidelines for how the trial will run</w:t>
      </w:r>
    </w:p>
    <w:p w:rsidR="001F56BC" w:rsidRPr="001F56BC" w:rsidRDefault="001F56BC" w:rsidP="00A87DCC">
      <w:pPr>
        <w:pStyle w:val="ListParagraph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1F56BC">
        <w:rPr>
          <w:rFonts w:asciiTheme="majorHAnsi" w:hAnsiTheme="majorHAnsi"/>
          <w:sz w:val="20"/>
          <w:szCs w:val="20"/>
        </w:rPr>
        <w:t xml:space="preserve">Post-Trial: </w:t>
      </w:r>
      <w:r w:rsidRPr="001F56BC">
        <w:rPr>
          <w:rFonts w:asciiTheme="majorHAnsi" w:hAnsiTheme="majorHAnsi"/>
          <w:sz w:val="20"/>
          <w:szCs w:val="20"/>
        </w:rPr>
        <w:t>Submit an organized sheet of notes after the trial</w:t>
      </w:r>
      <w:r w:rsidRPr="001F56BC">
        <w:rPr>
          <w:rFonts w:asciiTheme="majorHAnsi" w:hAnsiTheme="majorHAnsi"/>
          <w:sz w:val="20"/>
          <w:szCs w:val="20"/>
        </w:rPr>
        <w:t xml:space="preserve">; A polished written summary of the trial </w:t>
      </w:r>
    </w:p>
    <w:p w:rsidR="00A87DCC" w:rsidRPr="001F56BC" w:rsidRDefault="00A87DCC" w:rsidP="00A87DCC">
      <w:pPr>
        <w:rPr>
          <w:rFonts w:asciiTheme="majorHAnsi" w:hAnsiTheme="majorHAnsi"/>
          <w:sz w:val="20"/>
          <w:szCs w:val="20"/>
        </w:rPr>
      </w:pPr>
      <w:r w:rsidRPr="001F56BC">
        <w:rPr>
          <w:rFonts w:asciiTheme="majorHAnsi" w:hAnsiTheme="majorHAnsi"/>
          <w:sz w:val="20"/>
          <w:szCs w:val="20"/>
        </w:rPr>
        <w:t>Jury</w:t>
      </w:r>
    </w:p>
    <w:p w:rsidR="00A87DCC" w:rsidRPr="001F56BC" w:rsidRDefault="00A87DCC" w:rsidP="00A87DCC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1F56BC">
        <w:rPr>
          <w:rFonts w:asciiTheme="majorHAnsi" w:hAnsiTheme="majorHAnsi"/>
          <w:sz w:val="20"/>
          <w:szCs w:val="20"/>
        </w:rPr>
        <w:t xml:space="preserve">Submit an organized sheet of notes after the </w:t>
      </w:r>
      <w:r w:rsidR="00724188" w:rsidRPr="001F56BC">
        <w:rPr>
          <w:rFonts w:asciiTheme="majorHAnsi" w:hAnsiTheme="majorHAnsi"/>
          <w:sz w:val="20"/>
          <w:szCs w:val="20"/>
        </w:rPr>
        <w:t>trial;</w:t>
      </w:r>
      <w:r w:rsidRPr="001F56BC">
        <w:rPr>
          <w:rFonts w:asciiTheme="majorHAnsi" w:hAnsiTheme="majorHAnsi"/>
          <w:sz w:val="20"/>
          <w:szCs w:val="20"/>
        </w:rPr>
        <w:t xml:space="preserve"> attach a summary and an explanation of your verdict.</w:t>
      </w:r>
    </w:p>
    <w:p w:rsidR="008F0C1F" w:rsidRPr="001F56BC" w:rsidRDefault="00284F16">
      <w:pPr>
        <w:rPr>
          <w:rFonts w:asciiTheme="majorHAnsi" w:hAnsiTheme="majorHAnsi"/>
          <w:sz w:val="20"/>
          <w:szCs w:val="20"/>
        </w:rPr>
      </w:pPr>
      <w:r w:rsidRPr="001F56BC">
        <w:rPr>
          <w:rFonts w:asciiTheme="majorHAnsi" w:hAnsiTheme="majorHAnsi"/>
          <w:sz w:val="20"/>
          <w:szCs w:val="20"/>
        </w:rPr>
        <w:t xml:space="preserve">In doing </w:t>
      </w:r>
      <w:r w:rsidR="00A87DCC" w:rsidRPr="001F56BC">
        <w:rPr>
          <w:rFonts w:asciiTheme="majorHAnsi" w:hAnsiTheme="majorHAnsi"/>
          <w:sz w:val="20"/>
          <w:szCs w:val="20"/>
        </w:rPr>
        <w:t>2 trials, the jury members for trial #1 are the lawyers and witnesses for trial #2 and consequently everyone needs the same “prep” time.</w:t>
      </w:r>
      <w:r w:rsidR="009F0B81" w:rsidRPr="001F56BC">
        <w:rPr>
          <w:rFonts w:asciiTheme="majorHAnsi" w:hAnsiTheme="majorHAnsi"/>
          <w:sz w:val="20"/>
          <w:szCs w:val="20"/>
        </w:rPr>
        <w:t xml:space="preserve"> </w:t>
      </w:r>
    </w:p>
    <w:p w:rsidR="008F0C1F" w:rsidRPr="001F56BC" w:rsidRDefault="00CA5011">
      <w:pPr>
        <w:rPr>
          <w:rFonts w:asciiTheme="majorHAnsi" w:hAnsiTheme="majorHAnsi"/>
          <w:sz w:val="20"/>
          <w:szCs w:val="20"/>
        </w:rPr>
      </w:pPr>
      <w:r w:rsidRPr="001F56BC">
        <w:rPr>
          <w:rFonts w:asciiTheme="majorHAnsi" w:hAnsiTheme="majorHAnsi"/>
          <w:sz w:val="20"/>
          <w:szCs w:val="20"/>
        </w:rPr>
        <w:t>To be handed in:</w:t>
      </w:r>
    </w:p>
    <w:tbl>
      <w:tblPr>
        <w:tblStyle w:val="TableGrid"/>
        <w:tblW w:w="9690" w:type="dxa"/>
        <w:tblLook w:val="04A0" w:firstRow="1" w:lastRow="0" w:firstColumn="1" w:lastColumn="0" w:noHBand="0" w:noVBand="1"/>
      </w:tblPr>
      <w:tblGrid>
        <w:gridCol w:w="2628"/>
        <w:gridCol w:w="3870"/>
        <w:gridCol w:w="3192"/>
      </w:tblGrid>
      <w:tr w:rsidR="00CA5011" w:rsidRPr="001F56BC" w:rsidTr="00CA5011">
        <w:tc>
          <w:tcPr>
            <w:tcW w:w="2628" w:type="dxa"/>
          </w:tcPr>
          <w:p w:rsidR="00CA5011" w:rsidRPr="001F56BC" w:rsidRDefault="00CA501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70" w:type="dxa"/>
          </w:tcPr>
          <w:p w:rsidR="00CA5011" w:rsidRPr="001F56BC" w:rsidRDefault="00CA5011">
            <w:pPr>
              <w:rPr>
                <w:rFonts w:asciiTheme="majorHAnsi" w:hAnsiTheme="majorHAnsi"/>
                <w:sz w:val="20"/>
                <w:szCs w:val="20"/>
              </w:rPr>
            </w:pPr>
            <w:r w:rsidRPr="001F56BC">
              <w:rPr>
                <w:rFonts w:asciiTheme="majorHAnsi" w:hAnsiTheme="majorHAnsi"/>
                <w:sz w:val="20"/>
                <w:szCs w:val="20"/>
              </w:rPr>
              <w:t>Before the Trial</w:t>
            </w:r>
          </w:p>
        </w:tc>
        <w:tc>
          <w:tcPr>
            <w:tcW w:w="3192" w:type="dxa"/>
          </w:tcPr>
          <w:p w:rsidR="00CA5011" w:rsidRPr="001F56BC" w:rsidRDefault="00CA5011">
            <w:pPr>
              <w:rPr>
                <w:rFonts w:asciiTheme="majorHAnsi" w:hAnsiTheme="majorHAnsi"/>
                <w:sz w:val="20"/>
                <w:szCs w:val="20"/>
              </w:rPr>
            </w:pPr>
            <w:r w:rsidRPr="001F56BC">
              <w:rPr>
                <w:rFonts w:asciiTheme="majorHAnsi" w:hAnsiTheme="majorHAnsi"/>
                <w:sz w:val="20"/>
                <w:szCs w:val="20"/>
              </w:rPr>
              <w:t>After the Trial</w:t>
            </w:r>
          </w:p>
        </w:tc>
      </w:tr>
      <w:tr w:rsidR="00CA5011" w:rsidRPr="001F56BC" w:rsidTr="00CA5011">
        <w:tc>
          <w:tcPr>
            <w:tcW w:w="2628" w:type="dxa"/>
          </w:tcPr>
          <w:p w:rsidR="00CA5011" w:rsidRPr="001F56BC" w:rsidRDefault="00CA5011">
            <w:pPr>
              <w:rPr>
                <w:rFonts w:asciiTheme="majorHAnsi" w:hAnsiTheme="majorHAnsi"/>
                <w:sz w:val="20"/>
                <w:szCs w:val="20"/>
              </w:rPr>
            </w:pPr>
            <w:r w:rsidRPr="001F56BC">
              <w:rPr>
                <w:rFonts w:asciiTheme="majorHAnsi" w:hAnsiTheme="majorHAnsi"/>
                <w:sz w:val="20"/>
                <w:szCs w:val="20"/>
              </w:rPr>
              <w:t>Lawyers</w:t>
            </w:r>
          </w:p>
        </w:tc>
        <w:tc>
          <w:tcPr>
            <w:tcW w:w="3870" w:type="dxa"/>
          </w:tcPr>
          <w:p w:rsidR="00CA5011" w:rsidRPr="001F56BC" w:rsidRDefault="00CA5011" w:rsidP="00CA501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 w:rsidRPr="001F56BC">
              <w:rPr>
                <w:rFonts w:asciiTheme="majorHAnsi" w:hAnsiTheme="majorHAnsi"/>
                <w:sz w:val="20"/>
                <w:szCs w:val="20"/>
              </w:rPr>
              <w:t>Opening statement</w:t>
            </w:r>
          </w:p>
          <w:p w:rsidR="00CA5011" w:rsidRPr="001F56BC" w:rsidRDefault="00CA5011" w:rsidP="00CA501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 w:rsidRPr="001F56BC">
              <w:rPr>
                <w:rFonts w:asciiTheme="majorHAnsi" w:hAnsiTheme="majorHAnsi"/>
                <w:sz w:val="20"/>
                <w:szCs w:val="20"/>
              </w:rPr>
              <w:t>Outline of closing statement</w:t>
            </w:r>
          </w:p>
          <w:p w:rsidR="00CA5011" w:rsidRPr="001F56BC" w:rsidRDefault="00CA5011" w:rsidP="00CA501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 w:rsidRPr="001F56BC">
              <w:rPr>
                <w:rFonts w:asciiTheme="majorHAnsi" w:hAnsiTheme="majorHAnsi"/>
                <w:sz w:val="20"/>
                <w:szCs w:val="20"/>
              </w:rPr>
              <w:t>List of cross X questions for each of the opposing witnesses.</w:t>
            </w:r>
          </w:p>
          <w:p w:rsidR="00CA5011" w:rsidRPr="001F56BC" w:rsidRDefault="00CA5011" w:rsidP="00CA501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 w:rsidRPr="001F56BC">
              <w:rPr>
                <w:rFonts w:asciiTheme="majorHAnsi" w:hAnsiTheme="majorHAnsi"/>
                <w:sz w:val="20"/>
                <w:szCs w:val="20"/>
              </w:rPr>
              <w:t>Any revisions you have made to questions from your own witnesses</w:t>
            </w:r>
          </w:p>
        </w:tc>
        <w:tc>
          <w:tcPr>
            <w:tcW w:w="3192" w:type="dxa"/>
          </w:tcPr>
          <w:p w:rsidR="00CA5011" w:rsidRPr="001F56BC" w:rsidRDefault="00CA5011" w:rsidP="0001561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1F56BC">
              <w:rPr>
                <w:rFonts w:asciiTheme="majorHAnsi" w:hAnsiTheme="majorHAnsi"/>
                <w:sz w:val="20"/>
                <w:szCs w:val="20"/>
              </w:rPr>
              <w:t>reflection</w:t>
            </w:r>
            <w:proofErr w:type="gramEnd"/>
          </w:p>
        </w:tc>
      </w:tr>
      <w:tr w:rsidR="00CA5011" w:rsidRPr="001F56BC" w:rsidTr="00CA5011">
        <w:tc>
          <w:tcPr>
            <w:tcW w:w="2628" w:type="dxa"/>
          </w:tcPr>
          <w:p w:rsidR="00CA5011" w:rsidRPr="001F56BC" w:rsidRDefault="00CA5011">
            <w:pPr>
              <w:rPr>
                <w:rFonts w:asciiTheme="majorHAnsi" w:hAnsiTheme="majorHAnsi"/>
                <w:sz w:val="20"/>
                <w:szCs w:val="20"/>
              </w:rPr>
            </w:pPr>
            <w:r w:rsidRPr="001F56BC">
              <w:rPr>
                <w:rFonts w:asciiTheme="majorHAnsi" w:hAnsiTheme="majorHAnsi"/>
                <w:sz w:val="20"/>
                <w:szCs w:val="20"/>
              </w:rPr>
              <w:t>Witnesses</w:t>
            </w:r>
          </w:p>
        </w:tc>
        <w:tc>
          <w:tcPr>
            <w:tcW w:w="3870" w:type="dxa"/>
          </w:tcPr>
          <w:p w:rsidR="00CA5011" w:rsidRPr="001F56BC" w:rsidRDefault="00CA5011" w:rsidP="00CA501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 w:rsidRPr="001F56BC">
              <w:rPr>
                <w:rFonts w:asciiTheme="majorHAnsi" w:hAnsiTheme="majorHAnsi"/>
                <w:sz w:val="20"/>
                <w:szCs w:val="20"/>
              </w:rPr>
              <w:t>Questions and justifications</w:t>
            </w:r>
          </w:p>
        </w:tc>
        <w:tc>
          <w:tcPr>
            <w:tcW w:w="3192" w:type="dxa"/>
          </w:tcPr>
          <w:p w:rsidR="00CA5011" w:rsidRPr="001F56BC" w:rsidRDefault="00CA5011" w:rsidP="0001561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1F56BC">
              <w:rPr>
                <w:rFonts w:asciiTheme="majorHAnsi" w:hAnsiTheme="majorHAnsi"/>
                <w:sz w:val="20"/>
                <w:szCs w:val="20"/>
              </w:rPr>
              <w:t>reflection</w:t>
            </w:r>
            <w:proofErr w:type="gramEnd"/>
          </w:p>
        </w:tc>
      </w:tr>
      <w:tr w:rsidR="00CA5011" w:rsidRPr="001F56BC" w:rsidTr="00CA5011">
        <w:tc>
          <w:tcPr>
            <w:tcW w:w="2628" w:type="dxa"/>
          </w:tcPr>
          <w:p w:rsidR="00CA5011" w:rsidRPr="001F56BC" w:rsidRDefault="00CA5011">
            <w:pPr>
              <w:rPr>
                <w:rFonts w:asciiTheme="majorHAnsi" w:hAnsiTheme="majorHAnsi"/>
                <w:sz w:val="20"/>
                <w:szCs w:val="20"/>
              </w:rPr>
            </w:pPr>
            <w:r w:rsidRPr="001F56BC">
              <w:rPr>
                <w:rFonts w:asciiTheme="majorHAnsi" w:hAnsiTheme="majorHAnsi"/>
                <w:sz w:val="20"/>
                <w:szCs w:val="20"/>
              </w:rPr>
              <w:t>Jury</w:t>
            </w:r>
            <w:r w:rsidR="001F56BC" w:rsidRPr="001F56BC">
              <w:rPr>
                <w:rFonts w:asciiTheme="majorHAnsi" w:hAnsiTheme="majorHAnsi"/>
                <w:sz w:val="20"/>
                <w:szCs w:val="20"/>
              </w:rPr>
              <w:t>/Judge</w:t>
            </w:r>
          </w:p>
        </w:tc>
        <w:tc>
          <w:tcPr>
            <w:tcW w:w="3870" w:type="dxa"/>
          </w:tcPr>
          <w:p w:rsidR="00CA5011" w:rsidRPr="001F56BC" w:rsidRDefault="00CA5011" w:rsidP="00CA501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 w:rsidRPr="001F56BC">
              <w:rPr>
                <w:rFonts w:asciiTheme="majorHAnsi" w:hAnsiTheme="majorHAnsi"/>
                <w:sz w:val="20"/>
                <w:szCs w:val="20"/>
              </w:rPr>
              <w:t>Outline for notes – what sort of organizer are you going to use to keep track of testimony</w:t>
            </w:r>
          </w:p>
        </w:tc>
        <w:tc>
          <w:tcPr>
            <w:tcW w:w="3192" w:type="dxa"/>
          </w:tcPr>
          <w:p w:rsidR="00CA5011" w:rsidRPr="001F56BC" w:rsidRDefault="00CA5011" w:rsidP="001F56B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 w:rsidRPr="001F56BC">
              <w:rPr>
                <w:rFonts w:asciiTheme="majorHAnsi" w:hAnsiTheme="majorHAnsi"/>
                <w:sz w:val="20"/>
                <w:szCs w:val="20"/>
              </w:rPr>
              <w:t>Completed notes</w:t>
            </w:r>
          </w:p>
          <w:p w:rsidR="00CA5011" w:rsidRPr="001F56BC" w:rsidRDefault="00CA5011" w:rsidP="00CA501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 w:rsidRPr="001F56BC">
              <w:rPr>
                <w:rFonts w:asciiTheme="majorHAnsi" w:hAnsiTheme="majorHAnsi"/>
                <w:sz w:val="20"/>
                <w:szCs w:val="20"/>
              </w:rPr>
              <w:t>Summary</w:t>
            </w:r>
          </w:p>
          <w:p w:rsidR="00CA5011" w:rsidRDefault="00CA5011" w:rsidP="001F56B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 w:rsidRPr="001F56BC">
              <w:rPr>
                <w:rFonts w:asciiTheme="majorHAnsi" w:hAnsiTheme="majorHAnsi"/>
                <w:sz w:val="20"/>
                <w:szCs w:val="20"/>
              </w:rPr>
              <w:t>Explanation of verdict</w:t>
            </w:r>
            <w:r w:rsidR="001F56B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1F56BC" w:rsidRPr="001F56BC" w:rsidRDefault="001F56BC" w:rsidP="001F56BC">
            <w:pPr>
              <w:pStyle w:val="ListParagraph"/>
              <w:numPr>
                <w:ilvl w:val="1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Jury</w:t>
            </w:r>
            <w:bookmarkStart w:id="0" w:name="_GoBack"/>
            <w:bookmarkEnd w:id="0"/>
          </w:p>
        </w:tc>
      </w:tr>
    </w:tbl>
    <w:p w:rsidR="00724188" w:rsidRPr="00284F16" w:rsidRDefault="00724188">
      <w:pPr>
        <w:rPr>
          <w:rFonts w:asciiTheme="majorHAnsi" w:hAnsiTheme="majorHAnsi"/>
          <w:sz w:val="20"/>
          <w:szCs w:val="20"/>
        </w:rPr>
      </w:pPr>
    </w:p>
    <w:sectPr w:rsidR="00724188" w:rsidRPr="00284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75A0"/>
    <w:multiLevelType w:val="hybridMultilevel"/>
    <w:tmpl w:val="B76E7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2C18"/>
    <w:multiLevelType w:val="hybridMultilevel"/>
    <w:tmpl w:val="B4607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46BB0"/>
    <w:multiLevelType w:val="hybridMultilevel"/>
    <w:tmpl w:val="10304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A65A2"/>
    <w:multiLevelType w:val="hybridMultilevel"/>
    <w:tmpl w:val="65A02B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A8051A"/>
    <w:multiLevelType w:val="hybridMultilevel"/>
    <w:tmpl w:val="F00C8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9639C"/>
    <w:multiLevelType w:val="hybridMultilevel"/>
    <w:tmpl w:val="4A2E3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D06A5"/>
    <w:multiLevelType w:val="hybridMultilevel"/>
    <w:tmpl w:val="401CC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07005"/>
    <w:multiLevelType w:val="hybridMultilevel"/>
    <w:tmpl w:val="A100E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1F"/>
    <w:rsid w:val="00015617"/>
    <w:rsid w:val="001F56BC"/>
    <w:rsid w:val="00284F16"/>
    <w:rsid w:val="00311B49"/>
    <w:rsid w:val="0052680E"/>
    <w:rsid w:val="0053266F"/>
    <w:rsid w:val="005D481C"/>
    <w:rsid w:val="006510C1"/>
    <w:rsid w:val="00724188"/>
    <w:rsid w:val="008A4307"/>
    <w:rsid w:val="008F0C1F"/>
    <w:rsid w:val="009F0B81"/>
    <w:rsid w:val="00A87DCC"/>
    <w:rsid w:val="00AD6361"/>
    <w:rsid w:val="00CA5011"/>
    <w:rsid w:val="00D059DF"/>
    <w:rsid w:val="00D7200C"/>
    <w:rsid w:val="00DA58D3"/>
    <w:rsid w:val="00DE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0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0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1403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Atkinson, Claire</dc:creator>
  <cp:lastModifiedBy>Scott Campbell</cp:lastModifiedBy>
  <cp:revision>2</cp:revision>
  <cp:lastPrinted>2015-03-30T21:12:00Z</cp:lastPrinted>
  <dcterms:created xsi:type="dcterms:W3CDTF">2015-04-22T16:05:00Z</dcterms:created>
  <dcterms:modified xsi:type="dcterms:W3CDTF">2015-04-22T16:05:00Z</dcterms:modified>
</cp:coreProperties>
</file>