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12" w:rsidRPr="008D0418" w:rsidRDefault="00C245DA" w:rsidP="00C245DA">
      <w:pPr>
        <w:spacing w:after="0" w:line="240" w:lineRule="auto"/>
        <w:rPr>
          <w:b/>
        </w:rPr>
      </w:pPr>
      <w:bookmarkStart w:id="0" w:name="_GoBack"/>
      <w:bookmarkEnd w:id="0"/>
      <w:proofErr w:type="spellStart"/>
      <w:r w:rsidRPr="008D0418">
        <w:rPr>
          <w:b/>
        </w:rPr>
        <w:t>Poli</w:t>
      </w:r>
      <w:proofErr w:type="spellEnd"/>
      <w:r w:rsidRPr="008D0418">
        <w:rPr>
          <w:b/>
        </w:rPr>
        <w:t xml:space="preserve"> </w:t>
      </w:r>
      <w:proofErr w:type="spellStart"/>
      <w:r w:rsidRPr="008D0418">
        <w:rPr>
          <w:b/>
        </w:rPr>
        <w:t>Sci</w:t>
      </w:r>
      <w:proofErr w:type="spellEnd"/>
      <w:r w:rsidRPr="008D0418">
        <w:rPr>
          <w:b/>
        </w:rPr>
        <w:t xml:space="preserve"> Study Guide</w:t>
      </w:r>
      <w:r w:rsidR="00542225">
        <w:rPr>
          <w:b/>
        </w:rPr>
        <w:t xml:space="preserve"> (Revised)</w:t>
      </w:r>
      <w:r w:rsidR="00542225">
        <w:rPr>
          <w:b/>
        </w:rPr>
        <w:tab/>
      </w:r>
      <w:r w:rsidR="00542225">
        <w:rPr>
          <w:b/>
        </w:rPr>
        <w:tab/>
      </w:r>
      <w:r w:rsidRPr="008D0418">
        <w:rPr>
          <w:b/>
        </w:rPr>
        <w:t xml:space="preserve">Unit II: Politics of the Nation-State </w:t>
      </w:r>
    </w:p>
    <w:p w:rsidR="00C245DA" w:rsidRDefault="00C245DA" w:rsidP="00C245DA">
      <w:pPr>
        <w:spacing w:after="0" w:line="240" w:lineRule="auto"/>
      </w:pPr>
    </w:p>
    <w:p w:rsidR="00C245DA" w:rsidRPr="008D0418" w:rsidRDefault="00C245DA" w:rsidP="00C245DA">
      <w:pPr>
        <w:spacing w:after="0" w:line="240" w:lineRule="auto"/>
        <w:rPr>
          <w:b/>
        </w:rPr>
      </w:pPr>
      <w:r w:rsidRPr="008D0418">
        <w:rPr>
          <w:b/>
        </w:rPr>
        <w:t xml:space="preserve">Topics: </w:t>
      </w:r>
    </w:p>
    <w:p w:rsidR="008D0418" w:rsidRDefault="008D0418" w:rsidP="00D03A10">
      <w:pPr>
        <w:spacing w:after="0" w:line="240" w:lineRule="auto"/>
        <w:sectPr w:rsidR="008D04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45DA" w:rsidRDefault="00C245DA" w:rsidP="00D03A10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Political Parties </w:t>
      </w:r>
    </w:p>
    <w:p w:rsidR="00C245DA" w:rsidRDefault="008D0418" w:rsidP="00C245DA">
      <w:pPr>
        <w:pStyle w:val="ListParagraph"/>
        <w:numPr>
          <w:ilvl w:val="0"/>
          <w:numId w:val="1"/>
        </w:numPr>
        <w:spacing w:after="0" w:line="240" w:lineRule="auto"/>
      </w:pPr>
      <w:r>
        <w:t>Elections &amp; Election Processes</w:t>
      </w:r>
    </w:p>
    <w:p w:rsidR="008D0418" w:rsidRDefault="008D0418" w:rsidP="00C245DA">
      <w:pPr>
        <w:pStyle w:val="ListParagraph"/>
        <w:numPr>
          <w:ilvl w:val="0"/>
          <w:numId w:val="1"/>
        </w:numPr>
        <w:spacing w:after="0" w:line="240" w:lineRule="auto"/>
      </w:pPr>
      <w:r>
        <w:t>Electoral Systems and Reform</w:t>
      </w:r>
    </w:p>
    <w:p w:rsidR="008D0418" w:rsidRDefault="00C245DA" w:rsidP="005F71D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Parliamentary System </w:t>
      </w:r>
    </w:p>
    <w:p w:rsidR="00C245DA" w:rsidRDefault="00C245DA" w:rsidP="005F71D5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Presidential System </w:t>
      </w:r>
    </w:p>
    <w:p w:rsidR="00C245DA" w:rsidRDefault="00C245DA" w:rsidP="00C245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Constitutions and the Courts </w:t>
      </w:r>
    </w:p>
    <w:p w:rsidR="008D0418" w:rsidRDefault="008D0418" w:rsidP="008D041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Political Influence </w:t>
      </w:r>
    </w:p>
    <w:p w:rsidR="008D0418" w:rsidRDefault="008D0418" w:rsidP="00D03A10">
      <w:pPr>
        <w:pStyle w:val="ListParagraph"/>
        <w:numPr>
          <w:ilvl w:val="0"/>
          <w:numId w:val="1"/>
        </w:numPr>
        <w:spacing w:after="0" w:line="240" w:lineRule="auto"/>
        <w:sectPr w:rsidR="008D0418" w:rsidSect="008D04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Protest Movements </w:t>
      </w:r>
    </w:p>
    <w:p w:rsidR="00D03A10" w:rsidRDefault="00D03A10" w:rsidP="00D03A10">
      <w:pPr>
        <w:spacing w:after="0" w:line="240" w:lineRule="auto"/>
      </w:pPr>
    </w:p>
    <w:p w:rsidR="008D0418" w:rsidRPr="008D0418" w:rsidRDefault="008D0418" w:rsidP="00D03A10">
      <w:pPr>
        <w:spacing w:after="0" w:line="240" w:lineRule="auto"/>
        <w:rPr>
          <w:b/>
        </w:rPr>
      </w:pPr>
      <w:r w:rsidRPr="008D0418">
        <w:rPr>
          <w:b/>
        </w:rPr>
        <w:t>Readings:</w:t>
      </w:r>
    </w:p>
    <w:p w:rsidR="008D0418" w:rsidRDefault="008D0418" w:rsidP="008D0418">
      <w:pPr>
        <w:spacing w:after="0" w:line="240" w:lineRule="auto"/>
      </w:pPr>
      <w:r>
        <w:t xml:space="preserve">Textbook </w:t>
      </w:r>
      <w:r w:rsidR="00542225">
        <w:rPr>
          <w:rFonts w:eastAsia="Garamond" w:cs="Garamond"/>
        </w:rPr>
        <w:t>Chapters 5-7</w:t>
      </w:r>
      <w:r w:rsidRPr="008D0418">
        <w:rPr>
          <w:rFonts w:eastAsia="Garamond" w:cs="Garamond"/>
        </w:rPr>
        <w:t>; 12, 14, 15</w:t>
      </w:r>
    </w:p>
    <w:p w:rsidR="008D0418" w:rsidRDefault="008D0418" w:rsidP="008D0418">
      <w:pPr>
        <w:spacing w:after="0" w:line="240" w:lineRule="auto"/>
        <w:ind w:firstLine="720"/>
        <w:rPr>
          <w:rFonts w:eastAsia="Garamond" w:cs="Garamond"/>
        </w:rPr>
      </w:pPr>
      <w:r w:rsidRPr="008D0418">
        <w:rPr>
          <w:rFonts w:eastAsia="Garamond" w:cs="Garamond"/>
        </w:rPr>
        <w:t xml:space="preserve">Eric </w:t>
      </w:r>
      <w:proofErr w:type="spellStart"/>
      <w:r w:rsidRPr="008D0418">
        <w:rPr>
          <w:rFonts w:eastAsia="Garamond" w:cs="Garamond"/>
        </w:rPr>
        <w:t>Mintz</w:t>
      </w:r>
      <w:proofErr w:type="spellEnd"/>
      <w:r w:rsidRPr="008D0418">
        <w:rPr>
          <w:rFonts w:eastAsia="Garamond" w:cs="Garamond"/>
        </w:rPr>
        <w:t xml:space="preserve">, David Close, and Osvaldo </w:t>
      </w:r>
      <w:proofErr w:type="spellStart"/>
      <w:r w:rsidRPr="008D0418">
        <w:rPr>
          <w:rFonts w:eastAsia="Garamond" w:cs="Garamond"/>
        </w:rPr>
        <w:t>Croci</w:t>
      </w:r>
      <w:proofErr w:type="spellEnd"/>
      <w:r w:rsidRPr="008D0418">
        <w:rPr>
          <w:rFonts w:eastAsia="Garamond" w:cs="Garamond"/>
        </w:rPr>
        <w:t xml:space="preserve">, </w:t>
      </w:r>
      <w:r w:rsidRPr="008D0418">
        <w:rPr>
          <w:rFonts w:eastAsia="Garamond" w:cs="Garamond"/>
          <w:i/>
        </w:rPr>
        <w:t>Politics, Power and the Common</w:t>
      </w:r>
      <w:r w:rsidRPr="008D0418">
        <w:rPr>
          <w:rFonts w:eastAsia="Garamond" w:cs="Garamond"/>
        </w:rPr>
        <w:t xml:space="preserve"> </w:t>
      </w:r>
      <w:r w:rsidRPr="008D0418">
        <w:rPr>
          <w:rFonts w:eastAsia="Garamond" w:cs="Garamond"/>
          <w:i/>
        </w:rPr>
        <w:t>Good</w:t>
      </w:r>
      <w:r w:rsidRPr="008D0418">
        <w:rPr>
          <w:rFonts w:eastAsia="Garamond" w:cs="Garamond"/>
        </w:rPr>
        <w:t xml:space="preserve">, 4th ed. </w:t>
      </w:r>
      <w:r>
        <w:rPr>
          <w:rFonts w:eastAsia="Garamond" w:cs="Garamond"/>
        </w:rPr>
        <w:t>(2014)</w:t>
      </w:r>
    </w:p>
    <w:p w:rsidR="008D0418" w:rsidRDefault="008D0418" w:rsidP="008D0418">
      <w:pPr>
        <w:spacing w:after="0" w:line="240" w:lineRule="auto"/>
        <w:rPr>
          <w:rFonts w:eastAsia="Garamond" w:cs="Garamond"/>
        </w:rPr>
      </w:pPr>
    </w:p>
    <w:p w:rsidR="007570A8" w:rsidRDefault="007570A8">
      <w:pPr>
        <w:spacing w:after="0" w:line="240" w:lineRule="auto"/>
        <w:rPr>
          <w:rFonts w:eastAsia="Garamond" w:cs="Garamond"/>
        </w:rPr>
      </w:pPr>
      <w:r w:rsidRPr="007570A8">
        <w:rPr>
          <w:rFonts w:eastAsia="Garamond" w:cs="Garamond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3F1CBE" wp14:editId="3E3E48EA">
                <wp:simplePos x="0" y="0"/>
                <wp:positionH relativeFrom="column">
                  <wp:posOffset>3202305</wp:posOffset>
                </wp:positionH>
                <wp:positionV relativeFrom="paragraph">
                  <wp:posOffset>105410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0A8" w:rsidRDefault="00B8636F" w:rsidP="007570A8">
                            <w:pPr>
                              <w:spacing w:after="0" w:line="240" w:lineRule="auto"/>
                            </w:pPr>
                            <w:hyperlink r:id="rId5" w:history="1">
                              <w:r w:rsidR="007570A8" w:rsidRPr="00413DDC">
                                <w:rPr>
                                  <w:rStyle w:val="Hyperlink"/>
                                </w:rPr>
                                <w:t>www.campbellswebsoup.weebly.com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3F1C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15pt;margin-top:8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+48FZ3gAAAAoBAAAPAAAAAAAAAAAAAAAAAH8EAABkcnMvZG93&#10;bnJldi54bWxQSwUGAAAAAAQABADzAAAAigUAAAAA&#10;">
                <v:textbox style="mso-fit-shape-to-text:t">
                  <w:txbxContent>
                    <w:p w:rsidR="007570A8" w:rsidRDefault="00727FEA" w:rsidP="007570A8">
                      <w:pPr>
                        <w:spacing w:after="0" w:line="240" w:lineRule="auto"/>
                      </w:pPr>
                      <w:hyperlink r:id="rId6" w:history="1">
                        <w:r w:rsidR="007570A8" w:rsidRPr="00413DDC">
                          <w:rPr>
                            <w:rStyle w:val="Hyperlink"/>
                          </w:rPr>
                          <w:t>www.campbellswebsoup.weebly.com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Garamond" w:cs="Garamond"/>
        </w:rPr>
        <w:t>Class Notes</w:t>
      </w:r>
    </w:p>
    <w:p w:rsidR="008D0418" w:rsidRDefault="008D0418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Distributed Handouts</w:t>
      </w:r>
    </w:p>
    <w:p w:rsidR="008D0418" w:rsidRDefault="008D0418">
      <w:pPr>
        <w:spacing w:after="0" w:line="240" w:lineRule="auto"/>
        <w:rPr>
          <w:rFonts w:eastAsia="Garamond" w:cs="Garamond"/>
        </w:rPr>
      </w:pPr>
    </w:p>
    <w:p w:rsidR="00A6521D" w:rsidRPr="00D03A10" w:rsidRDefault="008D0418">
      <w:pPr>
        <w:spacing w:after="0" w:line="240" w:lineRule="auto"/>
        <w:rPr>
          <w:rFonts w:eastAsia="Garamond" w:cs="Garamond"/>
          <w:b/>
        </w:rPr>
        <w:sectPr w:rsidR="00A6521D" w:rsidRPr="00D03A10" w:rsidSect="008D04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Garamond" w:cs="Garamond"/>
          <w:b/>
        </w:rPr>
        <w:t>Terms:</w:t>
      </w:r>
    </w:p>
    <w:p w:rsidR="007570A8" w:rsidRPr="007570A8" w:rsidRDefault="007570A8">
      <w:pPr>
        <w:spacing w:after="0" w:line="240" w:lineRule="auto"/>
        <w:rPr>
          <w:rFonts w:eastAsia="Garamond" w:cs="Garamond"/>
          <w:b/>
          <w:u w:val="single"/>
        </w:rPr>
      </w:pPr>
      <w:r>
        <w:rPr>
          <w:rFonts w:eastAsia="Garamond" w:cs="Garamond"/>
          <w:b/>
          <w:u w:val="single"/>
        </w:rPr>
        <w:lastRenderedPageBreak/>
        <w:t>Political Parties</w:t>
      </w:r>
    </w:p>
    <w:p w:rsidR="007570A8" w:rsidRDefault="007570A8">
      <w:pPr>
        <w:spacing w:after="0" w:line="240" w:lineRule="auto"/>
        <w:rPr>
          <w:rFonts w:eastAsia="Garamond" w:cs="Garamond"/>
        </w:rPr>
      </w:pPr>
      <w:r w:rsidRPr="007570A8">
        <w:rPr>
          <w:rFonts w:eastAsia="Garamond" w:cs="Garamond"/>
        </w:rPr>
        <w:t>Liberal Party of Canada</w:t>
      </w:r>
    </w:p>
    <w:p w:rsidR="007570A8" w:rsidRDefault="007570A8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Conservative Party of Canada</w:t>
      </w:r>
    </w:p>
    <w:p w:rsidR="007570A8" w:rsidRDefault="007570A8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New Democratic Party of Canada</w:t>
      </w:r>
    </w:p>
    <w:p w:rsidR="007570A8" w:rsidRDefault="007570A8" w:rsidP="007570A8">
      <w:pPr>
        <w:pStyle w:val="ListParagraph"/>
        <w:numPr>
          <w:ilvl w:val="0"/>
          <w:numId w:val="3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‘Orange Wave’</w:t>
      </w:r>
    </w:p>
    <w:p w:rsidR="007570A8" w:rsidRPr="007570A8" w:rsidRDefault="007570A8" w:rsidP="007570A8">
      <w:pPr>
        <w:pStyle w:val="ListParagraph"/>
        <w:numPr>
          <w:ilvl w:val="0"/>
          <w:numId w:val="3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Leap Manifesto</w:t>
      </w:r>
    </w:p>
    <w:p w:rsidR="007570A8" w:rsidRDefault="007570A8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Green Party of Canada</w:t>
      </w:r>
    </w:p>
    <w:p w:rsidR="007570A8" w:rsidRDefault="007570A8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Bloc Quebecois</w:t>
      </w:r>
    </w:p>
    <w:p w:rsidR="007570A8" w:rsidRDefault="007570A8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 xml:space="preserve">Liberal Party of British Columbia </w:t>
      </w:r>
    </w:p>
    <w:p w:rsidR="007570A8" w:rsidRDefault="007570A8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New Democratic Party of British Columbia</w:t>
      </w:r>
    </w:p>
    <w:p w:rsidR="007570A8" w:rsidRDefault="007570A8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Green Party of British Columbia</w:t>
      </w:r>
    </w:p>
    <w:p w:rsidR="007570A8" w:rsidRDefault="007570A8">
      <w:pPr>
        <w:spacing w:after="0" w:line="240" w:lineRule="auto"/>
        <w:rPr>
          <w:rFonts w:eastAsia="Garamond" w:cs="Garamond"/>
        </w:rPr>
      </w:pPr>
    </w:p>
    <w:p w:rsidR="007570A8" w:rsidRDefault="007570A8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Republican Party of the United States</w:t>
      </w:r>
    </w:p>
    <w:p w:rsidR="007570A8" w:rsidRDefault="007570A8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Democratic Party of the United States</w:t>
      </w:r>
    </w:p>
    <w:p w:rsidR="007570A8" w:rsidRDefault="007570A8">
      <w:pPr>
        <w:spacing w:after="0" w:line="240" w:lineRule="auto"/>
        <w:rPr>
          <w:rFonts w:eastAsia="Garamond" w:cs="Garamond"/>
        </w:rPr>
      </w:pPr>
    </w:p>
    <w:p w:rsidR="007570A8" w:rsidRPr="007570A8" w:rsidRDefault="007570A8">
      <w:pPr>
        <w:spacing w:after="0" w:line="240" w:lineRule="auto"/>
        <w:rPr>
          <w:rFonts w:eastAsia="Garamond" w:cs="Garamond"/>
          <w:b/>
          <w:u w:val="single"/>
        </w:rPr>
      </w:pPr>
      <w:r w:rsidRPr="007570A8">
        <w:rPr>
          <w:rFonts w:eastAsia="Garamond" w:cs="Garamond"/>
          <w:b/>
          <w:u w:val="single"/>
        </w:rPr>
        <w:t xml:space="preserve">Canadian </w:t>
      </w:r>
      <w:r w:rsidR="0047094A">
        <w:rPr>
          <w:rFonts w:eastAsia="Garamond" w:cs="Garamond"/>
          <w:b/>
          <w:u w:val="single"/>
        </w:rPr>
        <w:t xml:space="preserve">(Parliamentary) </w:t>
      </w:r>
      <w:r w:rsidRPr="007570A8">
        <w:rPr>
          <w:rFonts w:eastAsia="Garamond" w:cs="Garamond"/>
          <w:b/>
          <w:u w:val="single"/>
        </w:rPr>
        <w:t>Government</w:t>
      </w:r>
    </w:p>
    <w:p w:rsidR="007570A8" w:rsidRDefault="007570A8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Division of Powers</w:t>
      </w:r>
      <w:r w:rsidR="0047094A">
        <w:rPr>
          <w:rFonts w:eastAsia="Garamond" w:cs="Garamond"/>
        </w:rPr>
        <w:t xml:space="preserve"> or Fusion of Powers?</w:t>
      </w:r>
    </w:p>
    <w:p w:rsidR="007570A8" w:rsidRDefault="007570A8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Legislative Branch</w:t>
      </w:r>
    </w:p>
    <w:p w:rsidR="007570A8" w:rsidRDefault="007570A8" w:rsidP="007570A8">
      <w:pPr>
        <w:pStyle w:val="ListParagraph"/>
        <w:numPr>
          <w:ilvl w:val="0"/>
          <w:numId w:val="4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House of Commons</w:t>
      </w:r>
    </w:p>
    <w:p w:rsidR="007570A8" w:rsidRDefault="007570A8" w:rsidP="007570A8">
      <w:pPr>
        <w:pStyle w:val="ListParagraph"/>
        <w:numPr>
          <w:ilvl w:val="1"/>
          <w:numId w:val="4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Member of Parliament</w:t>
      </w:r>
    </w:p>
    <w:p w:rsidR="008D0794" w:rsidRDefault="008D0794" w:rsidP="007570A8">
      <w:pPr>
        <w:pStyle w:val="ListParagraph"/>
        <w:numPr>
          <w:ilvl w:val="1"/>
          <w:numId w:val="4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 xml:space="preserve">Majority v. Minority </w:t>
      </w:r>
    </w:p>
    <w:p w:rsidR="007570A8" w:rsidRDefault="007570A8" w:rsidP="007570A8">
      <w:pPr>
        <w:pStyle w:val="ListParagraph"/>
        <w:numPr>
          <w:ilvl w:val="1"/>
          <w:numId w:val="4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Speaker of the House</w:t>
      </w:r>
    </w:p>
    <w:p w:rsidR="008D0794" w:rsidRDefault="008D0794" w:rsidP="007570A8">
      <w:pPr>
        <w:pStyle w:val="ListParagraph"/>
        <w:numPr>
          <w:ilvl w:val="1"/>
          <w:numId w:val="4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Question Period</w:t>
      </w:r>
    </w:p>
    <w:p w:rsidR="007570A8" w:rsidRDefault="008D0794" w:rsidP="007570A8">
      <w:pPr>
        <w:pStyle w:val="ListParagraph"/>
        <w:numPr>
          <w:ilvl w:val="1"/>
          <w:numId w:val="4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Caucus</w:t>
      </w:r>
    </w:p>
    <w:p w:rsidR="008D0794" w:rsidRDefault="008D0794" w:rsidP="008D0794">
      <w:pPr>
        <w:pStyle w:val="ListParagraph"/>
        <w:numPr>
          <w:ilvl w:val="1"/>
          <w:numId w:val="4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party solidarity</w:t>
      </w:r>
    </w:p>
    <w:p w:rsidR="008D0794" w:rsidRDefault="008D0794" w:rsidP="008D0794">
      <w:pPr>
        <w:pStyle w:val="ListParagraph"/>
        <w:numPr>
          <w:ilvl w:val="1"/>
          <w:numId w:val="4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Law-making?</w:t>
      </w:r>
    </w:p>
    <w:p w:rsidR="00A6521D" w:rsidRDefault="00A6521D" w:rsidP="00A6521D">
      <w:pPr>
        <w:pStyle w:val="ListParagraph"/>
        <w:spacing w:after="0" w:line="240" w:lineRule="auto"/>
        <w:ind w:left="1440"/>
        <w:rPr>
          <w:rFonts w:eastAsia="Garamond" w:cs="Garamond"/>
        </w:rPr>
      </w:pPr>
    </w:p>
    <w:p w:rsidR="00542225" w:rsidRPr="008D0794" w:rsidRDefault="00542225" w:rsidP="00A6521D">
      <w:pPr>
        <w:pStyle w:val="ListParagraph"/>
        <w:spacing w:after="0" w:line="240" w:lineRule="auto"/>
        <w:ind w:left="1440"/>
        <w:rPr>
          <w:rFonts w:eastAsia="Garamond" w:cs="Garamond"/>
        </w:rPr>
      </w:pPr>
    </w:p>
    <w:p w:rsidR="007570A8" w:rsidRDefault="007570A8" w:rsidP="007570A8">
      <w:pPr>
        <w:pStyle w:val="ListParagraph"/>
        <w:numPr>
          <w:ilvl w:val="0"/>
          <w:numId w:val="4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Senate</w:t>
      </w:r>
    </w:p>
    <w:p w:rsidR="008D0794" w:rsidRDefault="008D0794" w:rsidP="008D0794">
      <w:pPr>
        <w:pStyle w:val="ListParagraph"/>
        <w:numPr>
          <w:ilvl w:val="1"/>
          <w:numId w:val="4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‘patronage’</w:t>
      </w:r>
    </w:p>
    <w:p w:rsidR="008D0794" w:rsidRDefault="008D0794" w:rsidP="008D0794">
      <w:pPr>
        <w:pStyle w:val="ListParagraph"/>
        <w:numPr>
          <w:ilvl w:val="1"/>
          <w:numId w:val="4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Law-making?</w:t>
      </w:r>
    </w:p>
    <w:p w:rsidR="007570A8" w:rsidRDefault="007570A8" w:rsidP="007570A8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lastRenderedPageBreak/>
        <w:t>Executive Branch</w:t>
      </w:r>
    </w:p>
    <w:p w:rsidR="007570A8" w:rsidRDefault="007570A8" w:rsidP="007570A8">
      <w:pPr>
        <w:pStyle w:val="ListParagraph"/>
        <w:numPr>
          <w:ilvl w:val="0"/>
          <w:numId w:val="5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the Queen</w:t>
      </w:r>
    </w:p>
    <w:p w:rsidR="007570A8" w:rsidRDefault="007570A8" w:rsidP="007570A8">
      <w:pPr>
        <w:pStyle w:val="ListParagraph"/>
        <w:numPr>
          <w:ilvl w:val="0"/>
          <w:numId w:val="5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Governor-General</w:t>
      </w:r>
    </w:p>
    <w:p w:rsidR="008D0794" w:rsidRDefault="008D0794" w:rsidP="008D0794">
      <w:pPr>
        <w:pStyle w:val="ListParagraph"/>
        <w:numPr>
          <w:ilvl w:val="1"/>
          <w:numId w:val="5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Speech from the Throne</w:t>
      </w:r>
    </w:p>
    <w:p w:rsidR="008D0794" w:rsidRDefault="008D0794" w:rsidP="008D0794">
      <w:pPr>
        <w:pStyle w:val="ListParagraph"/>
        <w:numPr>
          <w:ilvl w:val="1"/>
          <w:numId w:val="5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Royal Assent</w:t>
      </w:r>
    </w:p>
    <w:p w:rsidR="007570A8" w:rsidRDefault="007570A8" w:rsidP="007570A8">
      <w:pPr>
        <w:pStyle w:val="ListParagraph"/>
        <w:numPr>
          <w:ilvl w:val="0"/>
          <w:numId w:val="5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Prime Minister</w:t>
      </w:r>
    </w:p>
    <w:p w:rsidR="008D0794" w:rsidRDefault="008D0794" w:rsidP="008D0794">
      <w:pPr>
        <w:pStyle w:val="ListParagraph"/>
        <w:numPr>
          <w:ilvl w:val="1"/>
          <w:numId w:val="5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Prime Minister’s Office (PMO)</w:t>
      </w:r>
    </w:p>
    <w:p w:rsidR="007570A8" w:rsidRDefault="007570A8" w:rsidP="007570A8">
      <w:pPr>
        <w:pStyle w:val="ListParagraph"/>
        <w:numPr>
          <w:ilvl w:val="0"/>
          <w:numId w:val="5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Cabinet</w:t>
      </w:r>
    </w:p>
    <w:p w:rsidR="008D0794" w:rsidRDefault="008D0794" w:rsidP="008D0794">
      <w:pPr>
        <w:pStyle w:val="ListParagraph"/>
        <w:numPr>
          <w:ilvl w:val="1"/>
          <w:numId w:val="5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Cabinet Solidarity</w:t>
      </w:r>
    </w:p>
    <w:p w:rsidR="008D0794" w:rsidRDefault="008D0794" w:rsidP="008D0794">
      <w:pPr>
        <w:pStyle w:val="ListParagraph"/>
        <w:numPr>
          <w:ilvl w:val="1"/>
          <w:numId w:val="5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Ministers of the Crown</w:t>
      </w:r>
    </w:p>
    <w:p w:rsidR="008D0794" w:rsidRDefault="008D0794" w:rsidP="008D0794">
      <w:pPr>
        <w:spacing w:after="0" w:line="240" w:lineRule="auto"/>
        <w:rPr>
          <w:rFonts w:eastAsia="Garamond" w:cs="Garamond"/>
        </w:rPr>
      </w:pPr>
    </w:p>
    <w:p w:rsidR="0047094A" w:rsidRDefault="0047094A" w:rsidP="008D0794">
      <w:pPr>
        <w:spacing w:after="0" w:line="240" w:lineRule="auto"/>
        <w:rPr>
          <w:rFonts w:eastAsia="Garamond" w:cs="Garamond"/>
          <w:b/>
          <w:u w:val="single"/>
        </w:rPr>
      </w:pPr>
      <w:r>
        <w:rPr>
          <w:rFonts w:eastAsia="Garamond" w:cs="Garamond"/>
          <w:b/>
          <w:u w:val="single"/>
        </w:rPr>
        <w:t>Electoral Systems, Processes &amp; Reform</w:t>
      </w:r>
    </w:p>
    <w:p w:rsidR="0047094A" w:rsidRDefault="0047094A" w:rsidP="008D0794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Nomination</w:t>
      </w:r>
    </w:p>
    <w:p w:rsidR="0047094A" w:rsidRDefault="0047094A" w:rsidP="008D0794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Campaigns</w:t>
      </w:r>
    </w:p>
    <w:p w:rsidR="0047094A" w:rsidRDefault="0047094A" w:rsidP="008D0794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Voting</w:t>
      </w:r>
    </w:p>
    <w:p w:rsidR="0047094A" w:rsidRPr="0047094A" w:rsidRDefault="0047094A" w:rsidP="0047094A">
      <w:pPr>
        <w:pStyle w:val="ListParagraph"/>
        <w:numPr>
          <w:ilvl w:val="0"/>
          <w:numId w:val="7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voting behavior too….</w:t>
      </w:r>
    </w:p>
    <w:p w:rsidR="0047094A" w:rsidRDefault="0047094A" w:rsidP="008D0794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First-Past-The-Post</w:t>
      </w:r>
    </w:p>
    <w:p w:rsidR="0047094A" w:rsidRDefault="0047094A" w:rsidP="008D0794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Proportional Representation</w:t>
      </w:r>
    </w:p>
    <w:p w:rsidR="0047094A" w:rsidRDefault="0047094A" w:rsidP="008D0794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Electoral Reform in BC</w:t>
      </w:r>
    </w:p>
    <w:p w:rsidR="0047094A" w:rsidRDefault="0047094A" w:rsidP="0047094A">
      <w:pPr>
        <w:pStyle w:val="ListParagraph"/>
        <w:numPr>
          <w:ilvl w:val="0"/>
          <w:numId w:val="7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Dual Member Proportional (DMP)</w:t>
      </w:r>
    </w:p>
    <w:p w:rsidR="0047094A" w:rsidRDefault="0047094A" w:rsidP="0047094A">
      <w:pPr>
        <w:pStyle w:val="ListParagraph"/>
        <w:numPr>
          <w:ilvl w:val="0"/>
          <w:numId w:val="7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Mixed Member Proportional (MMP)</w:t>
      </w:r>
    </w:p>
    <w:p w:rsidR="0047094A" w:rsidRDefault="0047094A" w:rsidP="0047094A">
      <w:pPr>
        <w:pStyle w:val="ListParagraph"/>
        <w:numPr>
          <w:ilvl w:val="0"/>
          <w:numId w:val="7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Rural-Urban Proportional (RUP)</w:t>
      </w:r>
    </w:p>
    <w:p w:rsidR="0047094A" w:rsidRPr="0047094A" w:rsidRDefault="0047094A" w:rsidP="0047094A">
      <w:pPr>
        <w:spacing w:after="0" w:line="240" w:lineRule="auto"/>
        <w:rPr>
          <w:rFonts w:eastAsia="Garamond" w:cs="Garamond"/>
        </w:rPr>
      </w:pPr>
    </w:p>
    <w:p w:rsidR="00542225" w:rsidRDefault="00542225" w:rsidP="008D0794">
      <w:pPr>
        <w:spacing w:after="0" w:line="240" w:lineRule="auto"/>
        <w:rPr>
          <w:rFonts w:eastAsia="Garamond" w:cs="Garamond"/>
          <w:b/>
          <w:u w:val="single"/>
        </w:rPr>
      </w:pPr>
    </w:p>
    <w:p w:rsidR="0047094A" w:rsidRPr="0047094A" w:rsidRDefault="0047094A" w:rsidP="008D0794">
      <w:pPr>
        <w:spacing w:after="0" w:line="240" w:lineRule="auto"/>
        <w:rPr>
          <w:rFonts w:eastAsia="Garamond" w:cs="Garamond"/>
          <w:b/>
          <w:u w:val="single"/>
        </w:rPr>
      </w:pPr>
      <w:r w:rsidRPr="0047094A">
        <w:rPr>
          <w:rFonts w:eastAsia="Garamond" w:cs="Garamond"/>
          <w:b/>
          <w:u w:val="single"/>
        </w:rPr>
        <w:t xml:space="preserve">American (Presidential) System </w:t>
      </w:r>
    </w:p>
    <w:p w:rsidR="0047094A" w:rsidRDefault="0047094A" w:rsidP="007570A8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Separation of Powers</w:t>
      </w:r>
    </w:p>
    <w:p w:rsidR="0047094A" w:rsidRDefault="0047094A" w:rsidP="007570A8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Legislative Branch</w:t>
      </w:r>
    </w:p>
    <w:p w:rsidR="0047094A" w:rsidRDefault="0047094A" w:rsidP="0047094A">
      <w:pPr>
        <w:pStyle w:val="ListParagraph"/>
        <w:numPr>
          <w:ilvl w:val="0"/>
          <w:numId w:val="8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House of Representatives</w:t>
      </w:r>
    </w:p>
    <w:p w:rsidR="0047094A" w:rsidRDefault="0047094A" w:rsidP="0047094A">
      <w:pPr>
        <w:pStyle w:val="ListParagraph"/>
        <w:numPr>
          <w:ilvl w:val="0"/>
          <w:numId w:val="8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Senate</w:t>
      </w:r>
    </w:p>
    <w:p w:rsidR="00CB60ED" w:rsidRDefault="00CB60ED" w:rsidP="00CB60ED">
      <w:pPr>
        <w:pStyle w:val="ListParagraph"/>
        <w:numPr>
          <w:ilvl w:val="1"/>
          <w:numId w:val="8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‘party discipline?’</w:t>
      </w:r>
    </w:p>
    <w:p w:rsidR="00CB60ED" w:rsidRDefault="00CB60ED" w:rsidP="00CB60ED">
      <w:pPr>
        <w:pStyle w:val="ListParagraph"/>
        <w:numPr>
          <w:ilvl w:val="1"/>
          <w:numId w:val="8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party gridlock</w:t>
      </w:r>
    </w:p>
    <w:p w:rsidR="00CB60ED" w:rsidRDefault="00CB60ED" w:rsidP="00CB60ED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lastRenderedPageBreak/>
        <w:t>Executive Branch</w:t>
      </w:r>
    </w:p>
    <w:p w:rsidR="00CB60ED" w:rsidRDefault="00CB60ED" w:rsidP="00CB60ED">
      <w:pPr>
        <w:pStyle w:val="ListParagraph"/>
        <w:numPr>
          <w:ilvl w:val="0"/>
          <w:numId w:val="9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President</w:t>
      </w:r>
    </w:p>
    <w:p w:rsidR="009A411C" w:rsidRDefault="009A411C" w:rsidP="009A411C">
      <w:pPr>
        <w:pStyle w:val="ListParagraph"/>
        <w:numPr>
          <w:ilvl w:val="1"/>
          <w:numId w:val="9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Head of State or Government?</w:t>
      </w:r>
    </w:p>
    <w:p w:rsidR="00CB60ED" w:rsidRDefault="00CB60ED" w:rsidP="00CB60ED">
      <w:pPr>
        <w:pStyle w:val="ListParagraph"/>
        <w:numPr>
          <w:ilvl w:val="1"/>
          <w:numId w:val="9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Executive Powers</w:t>
      </w:r>
    </w:p>
    <w:p w:rsidR="00CB60ED" w:rsidRDefault="00CB60ED" w:rsidP="00CB60ED">
      <w:pPr>
        <w:pStyle w:val="ListParagraph"/>
        <w:numPr>
          <w:ilvl w:val="1"/>
          <w:numId w:val="9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Veto Power</w:t>
      </w:r>
    </w:p>
    <w:p w:rsidR="00CB60ED" w:rsidRDefault="009A411C" w:rsidP="00CB60ED">
      <w:pPr>
        <w:pStyle w:val="ListParagraph"/>
        <w:numPr>
          <w:ilvl w:val="1"/>
          <w:numId w:val="9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Impeachment?</w:t>
      </w:r>
    </w:p>
    <w:p w:rsidR="009A411C" w:rsidRDefault="009A411C" w:rsidP="00CB60ED">
      <w:pPr>
        <w:pStyle w:val="ListParagraph"/>
        <w:numPr>
          <w:ilvl w:val="1"/>
          <w:numId w:val="9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White House</w:t>
      </w:r>
    </w:p>
    <w:p w:rsidR="009A411C" w:rsidRPr="00CB60ED" w:rsidRDefault="009A411C" w:rsidP="009A411C">
      <w:pPr>
        <w:pStyle w:val="ListParagraph"/>
        <w:numPr>
          <w:ilvl w:val="0"/>
          <w:numId w:val="9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Cabinet</w:t>
      </w:r>
    </w:p>
    <w:p w:rsidR="00CB60ED" w:rsidRDefault="00CB60ED" w:rsidP="009A411C">
      <w:pPr>
        <w:pStyle w:val="ListParagraph"/>
        <w:spacing w:after="0" w:line="240" w:lineRule="auto"/>
        <w:ind w:left="0"/>
        <w:rPr>
          <w:rFonts w:eastAsia="Garamond" w:cs="Garamond"/>
        </w:rPr>
      </w:pPr>
    </w:p>
    <w:p w:rsidR="009A411C" w:rsidRDefault="009A411C" w:rsidP="009A411C">
      <w:pPr>
        <w:pStyle w:val="ListParagraph"/>
        <w:spacing w:after="0" w:line="240" w:lineRule="auto"/>
        <w:ind w:left="0"/>
        <w:rPr>
          <w:rFonts w:eastAsia="Garamond" w:cs="Garamond"/>
          <w:b/>
          <w:u w:val="single"/>
        </w:rPr>
      </w:pPr>
      <w:r>
        <w:rPr>
          <w:rFonts w:eastAsia="Garamond" w:cs="Garamond"/>
          <w:b/>
          <w:u w:val="single"/>
        </w:rPr>
        <w:t>Constitutions and the Courts (Judiciary Branch)</w:t>
      </w:r>
    </w:p>
    <w:p w:rsidR="009A411C" w:rsidRDefault="009A411C" w:rsidP="009A411C">
      <w:pPr>
        <w:pStyle w:val="ListParagraph"/>
        <w:spacing w:after="0" w:line="240" w:lineRule="auto"/>
        <w:ind w:left="0"/>
        <w:rPr>
          <w:rFonts w:eastAsia="Garamond" w:cs="Garamond"/>
        </w:rPr>
      </w:pPr>
      <w:r>
        <w:rPr>
          <w:rFonts w:eastAsia="Garamond" w:cs="Garamond"/>
        </w:rPr>
        <w:t>Constitution</w:t>
      </w:r>
    </w:p>
    <w:p w:rsidR="009A411C" w:rsidRDefault="009A411C" w:rsidP="009A411C">
      <w:pPr>
        <w:pStyle w:val="ListParagraph"/>
        <w:spacing w:after="0" w:line="240" w:lineRule="auto"/>
        <w:ind w:left="0"/>
        <w:rPr>
          <w:rFonts w:eastAsia="Garamond" w:cs="Garamond"/>
        </w:rPr>
      </w:pPr>
      <w:r>
        <w:rPr>
          <w:rFonts w:eastAsia="Garamond" w:cs="Garamond"/>
        </w:rPr>
        <w:t>BNA Act, 1876</w:t>
      </w:r>
    </w:p>
    <w:p w:rsidR="009A411C" w:rsidRDefault="009A411C" w:rsidP="009A411C">
      <w:pPr>
        <w:pStyle w:val="ListParagraph"/>
        <w:spacing w:after="0" w:line="240" w:lineRule="auto"/>
        <w:ind w:left="0"/>
        <w:rPr>
          <w:rFonts w:eastAsia="Garamond" w:cs="Garamond"/>
        </w:rPr>
      </w:pPr>
      <w:r>
        <w:rPr>
          <w:rFonts w:eastAsia="Garamond" w:cs="Garamond"/>
        </w:rPr>
        <w:t>Canada Act, 1982</w:t>
      </w:r>
    </w:p>
    <w:p w:rsidR="009A411C" w:rsidRDefault="009A411C" w:rsidP="009A411C">
      <w:pPr>
        <w:pStyle w:val="ListParagraph"/>
        <w:numPr>
          <w:ilvl w:val="0"/>
          <w:numId w:val="10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Constitution Act, 1982</w:t>
      </w:r>
    </w:p>
    <w:p w:rsidR="009A411C" w:rsidRDefault="009A411C" w:rsidP="009A411C">
      <w:pPr>
        <w:pStyle w:val="ListParagraph"/>
        <w:numPr>
          <w:ilvl w:val="0"/>
          <w:numId w:val="10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Charter of Rights and Freedoms, 1982</w:t>
      </w:r>
    </w:p>
    <w:p w:rsidR="009A411C" w:rsidRDefault="009A411C" w:rsidP="009A411C">
      <w:pPr>
        <w:spacing w:after="0" w:line="240" w:lineRule="auto"/>
        <w:rPr>
          <w:rFonts w:eastAsia="Garamond" w:cs="Garamond"/>
        </w:rPr>
      </w:pPr>
    </w:p>
    <w:p w:rsidR="009A411C" w:rsidRDefault="009A411C" w:rsidP="009A411C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Charter of Rights and Freedoms</w:t>
      </w:r>
    </w:p>
    <w:p w:rsidR="009A411C" w:rsidRPr="009A411C" w:rsidRDefault="009A411C" w:rsidP="009A411C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Rights:</w:t>
      </w:r>
    </w:p>
    <w:p w:rsidR="008375C3" w:rsidRPr="009A411C" w:rsidRDefault="00E369DA" w:rsidP="009A411C">
      <w:pPr>
        <w:pStyle w:val="ListParagraph"/>
        <w:numPr>
          <w:ilvl w:val="0"/>
          <w:numId w:val="10"/>
        </w:numPr>
        <w:spacing w:line="240" w:lineRule="auto"/>
        <w:rPr>
          <w:rFonts w:eastAsia="Garamond" w:cs="Garamond"/>
        </w:rPr>
      </w:pPr>
      <w:r w:rsidRPr="009A411C">
        <w:rPr>
          <w:rFonts w:eastAsia="Garamond" w:cs="Garamond"/>
        </w:rPr>
        <w:t>Fundamental Freedoms</w:t>
      </w:r>
    </w:p>
    <w:p w:rsidR="008375C3" w:rsidRPr="009A411C" w:rsidRDefault="00E369DA" w:rsidP="009A411C">
      <w:pPr>
        <w:pStyle w:val="ListParagraph"/>
        <w:numPr>
          <w:ilvl w:val="0"/>
          <w:numId w:val="10"/>
        </w:numPr>
        <w:spacing w:line="240" w:lineRule="auto"/>
        <w:rPr>
          <w:rFonts w:eastAsia="Garamond" w:cs="Garamond"/>
        </w:rPr>
      </w:pPr>
      <w:r w:rsidRPr="009A411C">
        <w:rPr>
          <w:rFonts w:eastAsia="Garamond" w:cs="Garamond"/>
        </w:rPr>
        <w:t>Democratic Rights</w:t>
      </w:r>
    </w:p>
    <w:p w:rsidR="008375C3" w:rsidRPr="009A411C" w:rsidRDefault="00E369DA" w:rsidP="009A411C">
      <w:pPr>
        <w:pStyle w:val="ListParagraph"/>
        <w:numPr>
          <w:ilvl w:val="0"/>
          <w:numId w:val="10"/>
        </w:numPr>
        <w:spacing w:line="240" w:lineRule="auto"/>
        <w:rPr>
          <w:rFonts w:eastAsia="Garamond" w:cs="Garamond"/>
        </w:rPr>
      </w:pPr>
      <w:r w:rsidRPr="009A411C">
        <w:rPr>
          <w:rFonts w:eastAsia="Garamond" w:cs="Garamond"/>
        </w:rPr>
        <w:t>Mobility Rights</w:t>
      </w:r>
    </w:p>
    <w:p w:rsidR="008375C3" w:rsidRPr="009A411C" w:rsidRDefault="00E369DA" w:rsidP="009A411C">
      <w:pPr>
        <w:pStyle w:val="ListParagraph"/>
        <w:numPr>
          <w:ilvl w:val="0"/>
          <w:numId w:val="10"/>
        </w:numPr>
        <w:spacing w:line="240" w:lineRule="auto"/>
        <w:rPr>
          <w:rFonts w:eastAsia="Garamond" w:cs="Garamond"/>
        </w:rPr>
      </w:pPr>
      <w:r w:rsidRPr="009A411C">
        <w:rPr>
          <w:rFonts w:eastAsia="Garamond" w:cs="Garamond"/>
        </w:rPr>
        <w:t>Legal Rights</w:t>
      </w:r>
    </w:p>
    <w:p w:rsidR="008375C3" w:rsidRPr="009A411C" w:rsidRDefault="00E369DA" w:rsidP="009A411C">
      <w:pPr>
        <w:pStyle w:val="ListParagraph"/>
        <w:numPr>
          <w:ilvl w:val="0"/>
          <w:numId w:val="10"/>
        </w:numPr>
        <w:spacing w:line="240" w:lineRule="auto"/>
        <w:rPr>
          <w:rFonts w:eastAsia="Garamond" w:cs="Garamond"/>
        </w:rPr>
      </w:pPr>
      <w:r w:rsidRPr="009A411C">
        <w:rPr>
          <w:rFonts w:eastAsia="Garamond" w:cs="Garamond"/>
        </w:rPr>
        <w:t>Equality Rights</w:t>
      </w:r>
    </w:p>
    <w:p w:rsidR="008375C3" w:rsidRPr="009A411C" w:rsidRDefault="00E369DA" w:rsidP="009A411C">
      <w:pPr>
        <w:pStyle w:val="ListParagraph"/>
        <w:numPr>
          <w:ilvl w:val="0"/>
          <w:numId w:val="10"/>
        </w:numPr>
        <w:spacing w:line="240" w:lineRule="auto"/>
        <w:rPr>
          <w:rFonts w:eastAsia="Garamond" w:cs="Garamond"/>
        </w:rPr>
      </w:pPr>
      <w:r w:rsidRPr="009A411C">
        <w:rPr>
          <w:rFonts w:eastAsia="Garamond" w:cs="Garamond"/>
        </w:rPr>
        <w:t>Official Languages</w:t>
      </w:r>
    </w:p>
    <w:p w:rsidR="009A411C" w:rsidRDefault="009A411C" w:rsidP="009A411C">
      <w:pPr>
        <w:pStyle w:val="ListParagraph"/>
        <w:spacing w:after="0" w:line="240" w:lineRule="auto"/>
        <w:ind w:left="0"/>
        <w:rPr>
          <w:rFonts w:eastAsia="Garamond" w:cs="Garamond"/>
        </w:rPr>
      </w:pPr>
    </w:p>
    <w:p w:rsidR="00A6521D" w:rsidRDefault="00A6521D" w:rsidP="009A411C">
      <w:pPr>
        <w:pStyle w:val="ListParagraph"/>
        <w:spacing w:after="0" w:line="240" w:lineRule="auto"/>
        <w:ind w:left="0"/>
        <w:rPr>
          <w:rFonts w:eastAsia="Garamond" w:cs="Garamond"/>
        </w:rPr>
      </w:pPr>
    </w:p>
    <w:p w:rsidR="00A6521D" w:rsidRDefault="00A6521D" w:rsidP="009A411C">
      <w:pPr>
        <w:pStyle w:val="ListParagraph"/>
        <w:spacing w:after="0" w:line="240" w:lineRule="auto"/>
        <w:ind w:left="0"/>
        <w:rPr>
          <w:rFonts w:eastAsia="Garamond" w:cs="Garamond"/>
        </w:rPr>
      </w:pPr>
    </w:p>
    <w:p w:rsidR="00A6521D" w:rsidRDefault="00A6521D" w:rsidP="009A411C">
      <w:pPr>
        <w:pStyle w:val="ListParagraph"/>
        <w:spacing w:after="0" w:line="240" w:lineRule="auto"/>
        <w:ind w:left="0"/>
        <w:rPr>
          <w:rFonts w:eastAsia="Garamond" w:cs="Garamond"/>
        </w:rPr>
      </w:pPr>
    </w:p>
    <w:p w:rsidR="00A6521D" w:rsidRDefault="00A6521D" w:rsidP="009A411C">
      <w:pPr>
        <w:pStyle w:val="ListParagraph"/>
        <w:spacing w:after="0" w:line="240" w:lineRule="auto"/>
        <w:ind w:left="0"/>
        <w:rPr>
          <w:rFonts w:eastAsia="Garamond" w:cs="Garamond"/>
        </w:rPr>
      </w:pPr>
    </w:p>
    <w:p w:rsidR="009A411C" w:rsidRDefault="009A411C" w:rsidP="009A411C">
      <w:pPr>
        <w:pStyle w:val="ListParagraph"/>
        <w:spacing w:after="0" w:line="240" w:lineRule="auto"/>
        <w:ind w:left="0"/>
        <w:rPr>
          <w:rFonts w:eastAsia="Garamond" w:cs="Garamond"/>
        </w:rPr>
      </w:pPr>
      <w:r>
        <w:rPr>
          <w:rFonts w:eastAsia="Garamond" w:cs="Garamond"/>
        </w:rPr>
        <w:t>Application:</w:t>
      </w:r>
    </w:p>
    <w:p w:rsidR="009A411C" w:rsidRDefault="009A411C" w:rsidP="009A411C">
      <w:pPr>
        <w:pStyle w:val="ListParagraph"/>
        <w:numPr>
          <w:ilvl w:val="0"/>
          <w:numId w:val="12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Section 1 – ‘Reasonable Limit?)</w:t>
      </w:r>
    </w:p>
    <w:p w:rsidR="009A411C" w:rsidRDefault="009A411C" w:rsidP="009A411C">
      <w:pPr>
        <w:pStyle w:val="ListParagraph"/>
        <w:numPr>
          <w:ilvl w:val="0"/>
          <w:numId w:val="12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lastRenderedPageBreak/>
        <w:t>Section 32 – Scope of the Charter</w:t>
      </w:r>
    </w:p>
    <w:p w:rsidR="009A411C" w:rsidRDefault="009A411C" w:rsidP="009A411C">
      <w:pPr>
        <w:pStyle w:val="ListParagraph"/>
        <w:numPr>
          <w:ilvl w:val="0"/>
          <w:numId w:val="12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Section 33 – ‘Notwithstanding Clause’</w:t>
      </w:r>
    </w:p>
    <w:p w:rsidR="009A411C" w:rsidRDefault="009A411C" w:rsidP="009A411C">
      <w:pPr>
        <w:spacing w:after="0" w:line="240" w:lineRule="auto"/>
        <w:rPr>
          <w:rFonts w:eastAsia="Garamond" w:cs="Garamond"/>
        </w:rPr>
      </w:pPr>
    </w:p>
    <w:p w:rsidR="009A411C" w:rsidRDefault="001C4759" w:rsidP="009A411C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a</w:t>
      </w:r>
      <w:r w:rsidR="009A411C">
        <w:rPr>
          <w:rFonts w:eastAsia="Garamond" w:cs="Garamond"/>
        </w:rPr>
        <w:t xml:space="preserve">mending </w:t>
      </w:r>
      <w:r>
        <w:rPr>
          <w:rFonts w:eastAsia="Garamond" w:cs="Garamond"/>
        </w:rPr>
        <w:t>formula</w:t>
      </w:r>
    </w:p>
    <w:p w:rsidR="001C4759" w:rsidRDefault="001C4759" w:rsidP="009A411C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Supreme Court of Canada</w:t>
      </w:r>
    </w:p>
    <w:p w:rsidR="001C4759" w:rsidRDefault="001C4759" w:rsidP="001C4759">
      <w:pPr>
        <w:pStyle w:val="ListParagraph"/>
        <w:numPr>
          <w:ilvl w:val="0"/>
          <w:numId w:val="13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Judicial Activism?</w:t>
      </w:r>
    </w:p>
    <w:p w:rsidR="001C4759" w:rsidRDefault="001C4759" w:rsidP="001C4759">
      <w:pPr>
        <w:pStyle w:val="ListParagraph"/>
        <w:numPr>
          <w:ilvl w:val="0"/>
          <w:numId w:val="13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Case Studies?</w:t>
      </w:r>
    </w:p>
    <w:p w:rsidR="001C4759" w:rsidRDefault="001C4759" w:rsidP="001C4759">
      <w:pPr>
        <w:pStyle w:val="ListParagraph"/>
        <w:numPr>
          <w:ilvl w:val="1"/>
          <w:numId w:val="13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Morgentaler</w:t>
      </w:r>
    </w:p>
    <w:p w:rsidR="00596DBD" w:rsidRPr="00542225" w:rsidRDefault="001C4759" w:rsidP="00542225">
      <w:pPr>
        <w:pStyle w:val="ListParagraph"/>
        <w:numPr>
          <w:ilvl w:val="1"/>
          <w:numId w:val="13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Rodriguez et al. (‘Right to Die’)</w:t>
      </w:r>
    </w:p>
    <w:p w:rsidR="001C4759" w:rsidRDefault="001C4759" w:rsidP="001C4759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 xml:space="preserve">US Constitution </w:t>
      </w:r>
    </w:p>
    <w:p w:rsidR="001C4759" w:rsidRDefault="001C4759" w:rsidP="001C4759">
      <w:pPr>
        <w:pStyle w:val="ListParagraph"/>
        <w:numPr>
          <w:ilvl w:val="0"/>
          <w:numId w:val="14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‘codified?’</w:t>
      </w:r>
    </w:p>
    <w:p w:rsidR="001C4759" w:rsidRDefault="001C4759" w:rsidP="001C4759">
      <w:pPr>
        <w:pStyle w:val="ListParagraph"/>
        <w:numPr>
          <w:ilvl w:val="0"/>
          <w:numId w:val="14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Articles to Confederation, 1776-1787</w:t>
      </w:r>
    </w:p>
    <w:p w:rsidR="001C4759" w:rsidRDefault="001C4759" w:rsidP="001C4759">
      <w:pPr>
        <w:pStyle w:val="ListParagraph"/>
        <w:numPr>
          <w:ilvl w:val="1"/>
          <w:numId w:val="14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Federalist v. Anti-Federalist</w:t>
      </w:r>
    </w:p>
    <w:p w:rsidR="00596DBD" w:rsidRDefault="00596DBD" w:rsidP="00596DBD">
      <w:pPr>
        <w:spacing w:after="0" w:line="240" w:lineRule="auto"/>
        <w:rPr>
          <w:rFonts w:eastAsia="Garamond" w:cs="Garamond"/>
        </w:rPr>
      </w:pPr>
      <w:r w:rsidRPr="00596DBD">
        <w:rPr>
          <w:rFonts w:eastAsia="Garamond" w:cs="Garamond"/>
        </w:rPr>
        <w:t>American Constitution</w:t>
      </w:r>
    </w:p>
    <w:p w:rsidR="00596DBD" w:rsidRDefault="00596DBD" w:rsidP="00596DBD">
      <w:pPr>
        <w:pStyle w:val="ListParagraph"/>
        <w:numPr>
          <w:ilvl w:val="0"/>
          <w:numId w:val="16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Popular sovereignty</w:t>
      </w:r>
    </w:p>
    <w:p w:rsidR="00596DBD" w:rsidRDefault="00596DBD" w:rsidP="00596DBD">
      <w:pPr>
        <w:pStyle w:val="ListParagraph"/>
        <w:numPr>
          <w:ilvl w:val="0"/>
          <w:numId w:val="16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Limited government</w:t>
      </w:r>
    </w:p>
    <w:p w:rsidR="00596DBD" w:rsidRDefault="00596DBD" w:rsidP="00596DBD">
      <w:pPr>
        <w:pStyle w:val="ListParagraph"/>
        <w:numPr>
          <w:ilvl w:val="0"/>
          <w:numId w:val="16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Separation of powers</w:t>
      </w:r>
    </w:p>
    <w:p w:rsidR="00596DBD" w:rsidRPr="00596DBD" w:rsidRDefault="00596DBD" w:rsidP="00596DBD">
      <w:pPr>
        <w:pStyle w:val="ListParagraph"/>
        <w:numPr>
          <w:ilvl w:val="0"/>
          <w:numId w:val="16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 xml:space="preserve">Federalism </w:t>
      </w:r>
    </w:p>
    <w:p w:rsidR="001C4759" w:rsidRPr="00596DBD" w:rsidRDefault="001C4759" w:rsidP="00596DBD">
      <w:pPr>
        <w:spacing w:after="0" w:line="240" w:lineRule="auto"/>
        <w:rPr>
          <w:rFonts w:eastAsia="Garamond" w:cs="Garamond"/>
        </w:rPr>
      </w:pPr>
      <w:r w:rsidRPr="00596DBD">
        <w:rPr>
          <w:rFonts w:eastAsia="Garamond" w:cs="Garamond"/>
        </w:rPr>
        <w:t>Articles to the Constitution</w:t>
      </w:r>
    </w:p>
    <w:p w:rsidR="001C4759" w:rsidRPr="00596DBD" w:rsidRDefault="001C4759" w:rsidP="00596DBD">
      <w:pPr>
        <w:spacing w:after="0" w:line="240" w:lineRule="auto"/>
        <w:rPr>
          <w:rFonts w:eastAsia="Garamond" w:cs="Garamond"/>
        </w:rPr>
      </w:pPr>
      <w:r w:rsidRPr="00596DBD">
        <w:rPr>
          <w:rFonts w:eastAsia="Garamond" w:cs="Garamond"/>
        </w:rPr>
        <w:t>Amendments to the Constitution</w:t>
      </w:r>
    </w:p>
    <w:p w:rsidR="001C4759" w:rsidRDefault="001C4759" w:rsidP="001C4759">
      <w:pPr>
        <w:pStyle w:val="ListParagraph"/>
        <w:numPr>
          <w:ilvl w:val="1"/>
          <w:numId w:val="14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 xml:space="preserve">Bill of Rights (Amendments </w:t>
      </w:r>
      <w:proofErr w:type="spellStart"/>
      <w:r>
        <w:rPr>
          <w:rFonts w:eastAsia="Garamond" w:cs="Garamond"/>
        </w:rPr>
        <w:t>i</w:t>
      </w:r>
      <w:proofErr w:type="spellEnd"/>
      <w:r>
        <w:rPr>
          <w:rFonts w:eastAsia="Garamond" w:cs="Garamond"/>
        </w:rPr>
        <w:t>-x)</w:t>
      </w:r>
    </w:p>
    <w:p w:rsidR="001C4759" w:rsidRDefault="00596DBD" w:rsidP="00596DBD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 xml:space="preserve">Supreme Court of the USA </w:t>
      </w:r>
    </w:p>
    <w:p w:rsidR="00596DBD" w:rsidRDefault="00596DBD" w:rsidP="00596DBD">
      <w:pPr>
        <w:spacing w:after="0" w:line="240" w:lineRule="auto"/>
        <w:rPr>
          <w:rFonts w:eastAsia="Garamond" w:cs="Garamond"/>
        </w:rPr>
      </w:pPr>
    </w:p>
    <w:p w:rsidR="00596DBD" w:rsidRDefault="00A6521D" w:rsidP="00596DBD">
      <w:pPr>
        <w:spacing w:after="0" w:line="240" w:lineRule="auto"/>
        <w:rPr>
          <w:rFonts w:eastAsia="Garamond" w:cs="Garamond"/>
          <w:b/>
          <w:u w:val="single"/>
        </w:rPr>
      </w:pPr>
      <w:r>
        <w:rPr>
          <w:rFonts w:eastAsia="Garamond" w:cs="Garamond"/>
          <w:b/>
          <w:u w:val="single"/>
        </w:rPr>
        <w:t>Political Influence/Protest Movements</w:t>
      </w:r>
    </w:p>
    <w:p w:rsidR="00A6521D" w:rsidRDefault="00A6521D" w:rsidP="00A6521D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civil disobedience</w:t>
      </w:r>
    </w:p>
    <w:p w:rsidR="00A6521D" w:rsidRDefault="00A6521D" w:rsidP="00A6521D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Social/Protest Movements</w:t>
      </w:r>
    </w:p>
    <w:p w:rsidR="00A6521D" w:rsidRDefault="00A6521D" w:rsidP="00A6521D">
      <w:pPr>
        <w:pStyle w:val="ListParagraph"/>
        <w:numPr>
          <w:ilvl w:val="0"/>
          <w:numId w:val="18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#</w:t>
      </w:r>
      <w:proofErr w:type="spellStart"/>
      <w:r>
        <w:rPr>
          <w:rFonts w:eastAsia="Garamond" w:cs="Garamond"/>
        </w:rPr>
        <w:t>MeToo</w:t>
      </w:r>
      <w:proofErr w:type="spellEnd"/>
    </w:p>
    <w:p w:rsidR="00A6521D" w:rsidRDefault="00A6521D" w:rsidP="00A6521D">
      <w:pPr>
        <w:pStyle w:val="ListParagraph"/>
        <w:numPr>
          <w:ilvl w:val="0"/>
          <w:numId w:val="18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Black Lives Matter</w:t>
      </w:r>
    </w:p>
    <w:p w:rsidR="00A6521D" w:rsidRDefault="00A6521D" w:rsidP="00A6521D">
      <w:pPr>
        <w:pStyle w:val="ListParagraph"/>
        <w:numPr>
          <w:ilvl w:val="0"/>
          <w:numId w:val="18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Idle No More</w:t>
      </w:r>
    </w:p>
    <w:p w:rsidR="00A6521D" w:rsidRDefault="00A6521D" w:rsidP="00A6521D">
      <w:pPr>
        <w:pStyle w:val="ListParagraph"/>
        <w:numPr>
          <w:ilvl w:val="0"/>
          <w:numId w:val="18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Arab Spring</w:t>
      </w:r>
    </w:p>
    <w:p w:rsidR="00A6521D" w:rsidRDefault="00A6521D" w:rsidP="00A6521D">
      <w:pPr>
        <w:pStyle w:val="ListParagraph"/>
        <w:numPr>
          <w:ilvl w:val="0"/>
          <w:numId w:val="18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March of Our Lives</w:t>
      </w:r>
    </w:p>
    <w:p w:rsidR="00A6521D" w:rsidRDefault="00A6521D" w:rsidP="00A6521D">
      <w:pPr>
        <w:spacing w:after="0" w:line="240" w:lineRule="auto"/>
        <w:rPr>
          <w:rFonts w:eastAsia="Garamond" w:cs="Garamond"/>
        </w:rPr>
        <w:sectPr w:rsidR="00A6521D" w:rsidSect="00A6521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6521D" w:rsidRPr="00A6521D" w:rsidRDefault="00A6521D" w:rsidP="00A6521D">
      <w:pPr>
        <w:spacing w:after="0" w:line="240" w:lineRule="auto"/>
        <w:rPr>
          <w:rFonts w:eastAsia="Garamond" w:cs="Garamond"/>
        </w:rPr>
      </w:pPr>
    </w:p>
    <w:p w:rsidR="00A6521D" w:rsidRDefault="00542225" w:rsidP="00542225">
      <w:p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Paragraph Response Study Questions:</w:t>
      </w:r>
    </w:p>
    <w:p w:rsidR="00542225" w:rsidRPr="00D03A10" w:rsidRDefault="00542225" w:rsidP="00542225">
      <w:pPr>
        <w:pStyle w:val="ListParagraph"/>
        <w:numPr>
          <w:ilvl w:val="0"/>
          <w:numId w:val="20"/>
        </w:numPr>
        <w:spacing w:after="0" w:line="240" w:lineRule="auto"/>
        <w:rPr>
          <w:rFonts w:eastAsia="Garamond" w:cs="Garamond"/>
        </w:rPr>
      </w:pPr>
      <w:r w:rsidRPr="00D03A10">
        <w:rPr>
          <w:rFonts w:eastAsia="Garamond" w:cs="Garamond"/>
        </w:rPr>
        <w:t>Should BC change its First-Past-The-Post electoral system? If so, what is the best alternative?</w:t>
      </w:r>
    </w:p>
    <w:p w:rsidR="00513F26" w:rsidRPr="00513F26" w:rsidRDefault="00542225" w:rsidP="00513F26">
      <w:pPr>
        <w:pStyle w:val="ListParagraph"/>
        <w:numPr>
          <w:ilvl w:val="0"/>
          <w:numId w:val="20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How would you interpret the last BC provincial election? Did voters send a clear message about the direction they want their government to follow?</w:t>
      </w:r>
    </w:p>
    <w:p w:rsidR="00513F26" w:rsidRDefault="00513F26" w:rsidP="00542225">
      <w:pPr>
        <w:pStyle w:val="ListParagraph"/>
        <w:numPr>
          <w:ilvl w:val="0"/>
          <w:numId w:val="20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Should Canada replace the monarchy with an elected head of state? Explain/Discuss.</w:t>
      </w:r>
    </w:p>
    <w:p w:rsidR="00513F26" w:rsidRDefault="00513F26" w:rsidP="00542225">
      <w:pPr>
        <w:pStyle w:val="ListParagraph"/>
        <w:numPr>
          <w:ilvl w:val="0"/>
          <w:numId w:val="20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Is there an appropriate balance between legislative and executive power in the USA? Discuss.</w:t>
      </w:r>
    </w:p>
    <w:p w:rsidR="00D03A10" w:rsidRDefault="00D03A10" w:rsidP="00D03A10">
      <w:pPr>
        <w:pStyle w:val="ListParagraph"/>
        <w:numPr>
          <w:ilvl w:val="0"/>
          <w:numId w:val="20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Discuss judicial activism in the context of the Supreme Court of Canada and the Charter of Rights and Freedoms. Refer to specific cases discussed in the course (i.e. Morgentaler, Rodriguez).</w:t>
      </w:r>
    </w:p>
    <w:p w:rsidR="00D03A10" w:rsidRDefault="00D03A10" w:rsidP="00D03A10">
      <w:pPr>
        <w:pStyle w:val="ListParagraph"/>
        <w:numPr>
          <w:ilvl w:val="0"/>
          <w:numId w:val="20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How important is a political leader to the success of a political party in Canada?</w:t>
      </w:r>
    </w:p>
    <w:p w:rsidR="00727FEA" w:rsidRDefault="00D03A10" w:rsidP="00727FEA">
      <w:pPr>
        <w:pStyle w:val="ListParagraph"/>
        <w:numPr>
          <w:ilvl w:val="0"/>
          <w:numId w:val="20"/>
        </w:numPr>
        <w:spacing w:after="0" w:line="240" w:lineRule="auto"/>
        <w:rPr>
          <w:rFonts w:eastAsia="Garamond" w:cs="Garamond"/>
        </w:rPr>
      </w:pPr>
      <w:r>
        <w:rPr>
          <w:rFonts w:eastAsia="Garamond" w:cs="Garamond"/>
        </w:rPr>
        <w:t>Voter turnout in Canada has been in steady decline since the 1990s (save for 2015). Discuss.</w:t>
      </w:r>
    </w:p>
    <w:p w:rsidR="00727FEA" w:rsidRDefault="00727FEA" w:rsidP="00727FEA">
      <w:pPr>
        <w:spacing w:after="0" w:line="240" w:lineRule="auto"/>
        <w:rPr>
          <w:rFonts w:eastAsia="Garamond" w:cs="Garamond"/>
        </w:rPr>
      </w:pPr>
    </w:p>
    <w:p w:rsidR="00727FEA" w:rsidRPr="00727FEA" w:rsidRDefault="00727FEA" w:rsidP="00727FEA">
      <w:pPr>
        <w:spacing w:after="0" w:line="240" w:lineRule="auto"/>
        <w:rPr>
          <w:rFonts w:eastAsia="Garamond" w:cs="Garamond"/>
        </w:rPr>
      </w:pPr>
      <w:r w:rsidRPr="00727FEA">
        <w:rPr>
          <w:rFonts w:eastAsia="Garamond" w:cs="Garamond"/>
        </w:rPr>
        <w:t>Essay Response</w:t>
      </w:r>
      <w:r>
        <w:rPr>
          <w:rFonts w:eastAsia="Garamond" w:cs="Garamond"/>
        </w:rPr>
        <w:tab/>
      </w:r>
      <w:r>
        <w:rPr>
          <w:rFonts w:eastAsia="Garamond" w:cs="Garamond"/>
        </w:rPr>
        <w:tab/>
        <w:t>…..You must write a one page, multi-paragraph response to the question!</w:t>
      </w:r>
    </w:p>
    <w:p w:rsidR="00513F26" w:rsidRPr="00727FEA" w:rsidRDefault="00D03A10" w:rsidP="00542225">
      <w:pPr>
        <w:pStyle w:val="ListParagraph"/>
        <w:numPr>
          <w:ilvl w:val="0"/>
          <w:numId w:val="20"/>
        </w:numPr>
        <w:spacing w:after="0" w:line="240" w:lineRule="auto"/>
        <w:rPr>
          <w:rFonts w:eastAsia="Garamond" w:cs="Garamond"/>
        </w:rPr>
      </w:pPr>
      <w:r w:rsidRPr="00513F26">
        <w:rPr>
          <w:rFonts w:eastAsia="Garamond" w:cs="Garamond"/>
          <w:b/>
        </w:rPr>
        <w:t>Assess t</w:t>
      </w:r>
      <w:r>
        <w:rPr>
          <w:rFonts w:eastAsia="Garamond" w:cs="Garamond"/>
          <w:b/>
        </w:rPr>
        <w:t>he arguments in favo</w:t>
      </w:r>
      <w:r w:rsidRPr="00513F26">
        <w:rPr>
          <w:rFonts w:eastAsia="Garamond" w:cs="Garamond"/>
          <w:b/>
        </w:rPr>
        <w:t xml:space="preserve">r of presidential and parliamentary systems. Do the Canadian and </w:t>
      </w:r>
      <w:r>
        <w:rPr>
          <w:rFonts w:eastAsia="Garamond" w:cs="Garamond"/>
          <w:b/>
        </w:rPr>
        <w:t>US</w:t>
      </w:r>
      <w:r w:rsidRPr="00513F26">
        <w:rPr>
          <w:rFonts w:eastAsia="Garamond" w:cs="Garamond"/>
          <w:b/>
        </w:rPr>
        <w:t xml:space="preserve"> examples provide any evidence that would justify one choice or the other? Explain.</w:t>
      </w:r>
    </w:p>
    <w:p w:rsidR="00727FEA" w:rsidRPr="00727FEA" w:rsidRDefault="00727FEA" w:rsidP="00727FEA">
      <w:pPr>
        <w:spacing w:after="0" w:line="240" w:lineRule="auto"/>
        <w:jc w:val="right"/>
        <w:rPr>
          <w:rFonts w:eastAsia="Garamond" w:cs="Garamond"/>
        </w:rPr>
      </w:pPr>
      <w:r>
        <w:rPr>
          <w:rFonts w:eastAsia="Garamond" w:cs="Garamond"/>
        </w:rPr>
        <w:t>Essay Due: Monday, December 3</w:t>
      </w:r>
      <w:r w:rsidRPr="00727FEA">
        <w:rPr>
          <w:rFonts w:eastAsia="Garamond" w:cs="Garamond"/>
          <w:vertAlign w:val="superscript"/>
        </w:rPr>
        <w:t>rd</w:t>
      </w:r>
      <w:r>
        <w:rPr>
          <w:rFonts w:eastAsia="Garamond" w:cs="Garamond"/>
        </w:rPr>
        <w:t>, 2018</w:t>
      </w:r>
    </w:p>
    <w:sectPr w:rsidR="00727FEA" w:rsidRPr="00727FEA" w:rsidSect="008D04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223B"/>
    <w:multiLevelType w:val="hybridMultilevel"/>
    <w:tmpl w:val="B9EE9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37206"/>
    <w:multiLevelType w:val="hybridMultilevel"/>
    <w:tmpl w:val="177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0391"/>
    <w:multiLevelType w:val="hybridMultilevel"/>
    <w:tmpl w:val="1F48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43DC3"/>
    <w:multiLevelType w:val="hybridMultilevel"/>
    <w:tmpl w:val="0A0E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F6FC6"/>
    <w:multiLevelType w:val="hybridMultilevel"/>
    <w:tmpl w:val="58E0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B1B39"/>
    <w:multiLevelType w:val="hybridMultilevel"/>
    <w:tmpl w:val="FEBC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778FA"/>
    <w:multiLevelType w:val="hybridMultilevel"/>
    <w:tmpl w:val="A37E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3FAB"/>
    <w:multiLevelType w:val="hybridMultilevel"/>
    <w:tmpl w:val="C75A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36720"/>
    <w:multiLevelType w:val="hybridMultilevel"/>
    <w:tmpl w:val="1552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B32B0"/>
    <w:multiLevelType w:val="hybridMultilevel"/>
    <w:tmpl w:val="81AE8DF8"/>
    <w:lvl w:ilvl="0" w:tplc="F40C3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0D1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47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AA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6E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8A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0D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6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A7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C3659D"/>
    <w:multiLevelType w:val="hybridMultilevel"/>
    <w:tmpl w:val="2422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D2066"/>
    <w:multiLevelType w:val="hybridMultilevel"/>
    <w:tmpl w:val="2C62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D38D1"/>
    <w:multiLevelType w:val="hybridMultilevel"/>
    <w:tmpl w:val="C12A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9171D"/>
    <w:multiLevelType w:val="hybridMultilevel"/>
    <w:tmpl w:val="DD94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E3F6D"/>
    <w:multiLevelType w:val="hybridMultilevel"/>
    <w:tmpl w:val="FE12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B4811"/>
    <w:multiLevelType w:val="hybridMultilevel"/>
    <w:tmpl w:val="CA4C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26182"/>
    <w:multiLevelType w:val="hybridMultilevel"/>
    <w:tmpl w:val="EDCA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9124D"/>
    <w:multiLevelType w:val="hybridMultilevel"/>
    <w:tmpl w:val="9C84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F5B3F"/>
    <w:multiLevelType w:val="hybridMultilevel"/>
    <w:tmpl w:val="B7640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E17BA3"/>
    <w:multiLevelType w:val="hybridMultilevel"/>
    <w:tmpl w:val="D85E2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9"/>
  </w:num>
  <w:num w:numId="7">
    <w:abstractNumId w:val="7"/>
  </w:num>
  <w:num w:numId="8">
    <w:abstractNumId w:val="4"/>
  </w:num>
  <w:num w:numId="9">
    <w:abstractNumId w:val="14"/>
  </w:num>
  <w:num w:numId="10">
    <w:abstractNumId w:val="3"/>
  </w:num>
  <w:num w:numId="11">
    <w:abstractNumId w:val="9"/>
  </w:num>
  <w:num w:numId="12">
    <w:abstractNumId w:val="5"/>
  </w:num>
  <w:num w:numId="13">
    <w:abstractNumId w:val="17"/>
  </w:num>
  <w:num w:numId="14">
    <w:abstractNumId w:val="8"/>
  </w:num>
  <w:num w:numId="15">
    <w:abstractNumId w:val="0"/>
  </w:num>
  <w:num w:numId="16">
    <w:abstractNumId w:val="10"/>
  </w:num>
  <w:num w:numId="17">
    <w:abstractNumId w:val="15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DA"/>
    <w:rsid w:val="001C4759"/>
    <w:rsid w:val="0047094A"/>
    <w:rsid w:val="00513F26"/>
    <w:rsid w:val="00542225"/>
    <w:rsid w:val="00596DBD"/>
    <w:rsid w:val="00727FEA"/>
    <w:rsid w:val="007570A8"/>
    <w:rsid w:val="008375C3"/>
    <w:rsid w:val="008D0418"/>
    <w:rsid w:val="008D0794"/>
    <w:rsid w:val="00900812"/>
    <w:rsid w:val="009A411C"/>
    <w:rsid w:val="00A6521D"/>
    <w:rsid w:val="00B8636F"/>
    <w:rsid w:val="00C245DA"/>
    <w:rsid w:val="00CB60ED"/>
    <w:rsid w:val="00D03A10"/>
    <w:rsid w:val="00E3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639F6-D661-493C-8915-F00E4FD7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4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5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45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0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6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bellswebsoup.weebly.com" TargetMode="External"/><Relationship Id="rId5" Type="http://schemas.openxmlformats.org/officeDocument/2006/relationships/hyperlink" Target="http://www.campbellswebsoup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Scott</dc:creator>
  <cp:keywords/>
  <dc:description/>
  <cp:lastModifiedBy>Campbell, Scott</cp:lastModifiedBy>
  <cp:revision>2</cp:revision>
  <cp:lastPrinted>2018-11-20T18:45:00Z</cp:lastPrinted>
  <dcterms:created xsi:type="dcterms:W3CDTF">2018-12-01T15:38:00Z</dcterms:created>
  <dcterms:modified xsi:type="dcterms:W3CDTF">2018-12-01T15:38:00Z</dcterms:modified>
</cp:coreProperties>
</file>