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7" w:rsidRPr="00CD6887" w:rsidRDefault="00CD6887" w:rsidP="00CD6887">
      <w:pPr>
        <w:rPr>
          <w:rFonts w:ascii="Arial" w:eastAsia="Times New Roman" w:hAnsi="Arial" w:cs="Arial"/>
          <w:color w:val="222222"/>
          <w:sz w:val="27"/>
          <w:szCs w:val="27"/>
          <w:lang w:val="en-CA"/>
        </w:rPr>
      </w:pPr>
      <w:r w:rsidRPr="00CD6887">
        <w:rPr>
          <w:rFonts w:ascii="Arial" w:eastAsia="Times New Roman" w:hAnsi="Arial" w:cs="Arial"/>
          <w:noProof/>
          <w:color w:val="0000FF"/>
          <w:sz w:val="27"/>
          <w:szCs w:val="27"/>
        </w:rPr>
        <w:drawing>
          <wp:anchor distT="0" distB="0" distL="114300" distR="114300" simplePos="0" relativeHeight="251658240" behindDoc="0" locked="0" layoutInCell="1" allowOverlap="1" wp14:anchorId="2B6570B9" wp14:editId="6DA22812">
            <wp:simplePos x="0" y="0"/>
            <wp:positionH relativeFrom="column">
              <wp:posOffset>3937000</wp:posOffset>
            </wp:positionH>
            <wp:positionV relativeFrom="paragraph">
              <wp:posOffset>-776605</wp:posOffset>
            </wp:positionV>
            <wp:extent cx="2333625" cy="1886585"/>
            <wp:effectExtent l="0" t="0" r="9525" b="0"/>
            <wp:wrapSquare wrapText="bothSides"/>
            <wp:docPr id="1" name="Picture 1" descr="https://encrypted-tbn3.gstatic.com/images?q=tbn:ANd9GcRlWS288KLdV2J7dIfCKZ3ICxMTKbji6iT44Q5aW3T9MRG_a6lY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lWS288KLdV2J7dIfCKZ3ICxMTKbji6iT44Q5aW3T9MRG_a6lYG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71D">
        <w:rPr>
          <w:sz w:val="22"/>
          <w:szCs w:val="22"/>
        </w:rPr>
        <w:t>Name:</w:t>
      </w:r>
      <w:r w:rsidRPr="00CD6887">
        <w:rPr>
          <w:rFonts w:ascii="Arial" w:eastAsia="Times New Roman" w:hAnsi="Arial" w:cs="Arial"/>
          <w:noProof/>
          <w:color w:val="0000FF"/>
          <w:sz w:val="27"/>
          <w:szCs w:val="27"/>
        </w:rPr>
        <w:t xml:space="preserve"> </w:t>
      </w:r>
    </w:p>
    <w:p w:rsidR="006D2925" w:rsidRDefault="006D2925">
      <w:pPr>
        <w:rPr>
          <w:sz w:val="22"/>
          <w:szCs w:val="22"/>
        </w:rPr>
      </w:pPr>
    </w:p>
    <w:p w:rsidR="0038671D" w:rsidRDefault="0038671D">
      <w:pPr>
        <w:rPr>
          <w:b/>
          <w:sz w:val="22"/>
          <w:szCs w:val="22"/>
        </w:rPr>
      </w:pPr>
      <w:r>
        <w:rPr>
          <w:b/>
          <w:sz w:val="22"/>
          <w:szCs w:val="22"/>
        </w:rPr>
        <w:t>Social Studies 11 Postwar Canada</w:t>
      </w:r>
    </w:p>
    <w:p w:rsidR="0038671D" w:rsidRDefault="0038671D">
      <w:pPr>
        <w:rPr>
          <w:b/>
          <w:sz w:val="40"/>
          <w:szCs w:val="40"/>
        </w:rPr>
      </w:pPr>
      <w:r>
        <w:rPr>
          <w:b/>
          <w:sz w:val="40"/>
          <w:szCs w:val="40"/>
        </w:rPr>
        <w:t xml:space="preserve">Postwar Canadian Society </w:t>
      </w:r>
    </w:p>
    <w:p w:rsidR="0038671D" w:rsidRPr="0038671D" w:rsidRDefault="0038671D">
      <w:pPr>
        <w:rPr>
          <w:b/>
          <w:sz w:val="22"/>
          <w:szCs w:val="22"/>
        </w:rPr>
      </w:pPr>
      <w:r w:rsidRPr="0038671D">
        <w:rPr>
          <w:b/>
          <w:sz w:val="22"/>
          <w:szCs w:val="22"/>
        </w:rPr>
        <w:t>Focus Questions:</w:t>
      </w:r>
    </w:p>
    <w:p w:rsidR="0038671D" w:rsidRDefault="0038671D" w:rsidP="0038671D">
      <w:pPr>
        <w:pStyle w:val="ListParagraph"/>
        <w:numPr>
          <w:ilvl w:val="0"/>
          <w:numId w:val="1"/>
        </w:numPr>
        <w:rPr>
          <w:sz w:val="22"/>
          <w:szCs w:val="22"/>
        </w:rPr>
      </w:pPr>
      <w:r w:rsidRPr="0038671D">
        <w:rPr>
          <w:sz w:val="22"/>
          <w:szCs w:val="22"/>
        </w:rPr>
        <w:t>How did Canadian society change in the postwar era?</w:t>
      </w:r>
    </w:p>
    <w:p w:rsidR="00F4705F" w:rsidRDefault="00F4705F" w:rsidP="0038671D">
      <w:pPr>
        <w:pStyle w:val="ListParagraph"/>
        <w:numPr>
          <w:ilvl w:val="0"/>
          <w:numId w:val="1"/>
        </w:numPr>
        <w:rPr>
          <w:sz w:val="22"/>
          <w:szCs w:val="22"/>
        </w:rPr>
      </w:pPr>
      <w:r>
        <w:rPr>
          <w:sz w:val="22"/>
          <w:szCs w:val="22"/>
        </w:rPr>
        <w:t>What measures has Canada taken to promote a distinct Canadian identity?</w:t>
      </w:r>
    </w:p>
    <w:p w:rsidR="0038671D" w:rsidRDefault="0038671D" w:rsidP="0038671D">
      <w:pPr>
        <w:pStyle w:val="ListParagraph"/>
        <w:numPr>
          <w:ilvl w:val="0"/>
          <w:numId w:val="1"/>
        </w:numPr>
        <w:rPr>
          <w:sz w:val="22"/>
          <w:szCs w:val="22"/>
        </w:rPr>
      </w:pPr>
      <w:r>
        <w:rPr>
          <w:sz w:val="22"/>
          <w:szCs w:val="22"/>
        </w:rPr>
        <w:t>What impact did political leaders on Canada have in the 1960s and 1970s?</w:t>
      </w:r>
    </w:p>
    <w:p w:rsidR="0038671D" w:rsidRDefault="00F4705F" w:rsidP="0038671D">
      <w:pPr>
        <w:pStyle w:val="ListParagraph"/>
        <w:numPr>
          <w:ilvl w:val="0"/>
          <w:numId w:val="1"/>
        </w:numPr>
        <w:rPr>
          <w:sz w:val="22"/>
          <w:szCs w:val="22"/>
        </w:rPr>
      </w:pPr>
      <w:r>
        <w:rPr>
          <w:sz w:val="22"/>
          <w:szCs w:val="22"/>
        </w:rPr>
        <w:t>How did Aboriginal Canadians respond to the challenges in the 1960s and 1970s?</w:t>
      </w:r>
    </w:p>
    <w:p w:rsidR="0038671D" w:rsidRDefault="0038671D" w:rsidP="0038671D">
      <w:pPr>
        <w:pStyle w:val="ListParagraph"/>
        <w:numPr>
          <w:ilvl w:val="0"/>
          <w:numId w:val="1"/>
        </w:numPr>
        <w:rPr>
          <w:sz w:val="22"/>
          <w:szCs w:val="22"/>
        </w:rPr>
      </w:pPr>
      <w:r>
        <w:rPr>
          <w:sz w:val="22"/>
          <w:szCs w:val="22"/>
        </w:rPr>
        <w:t>What was the impact of Quebec nationalism on Canadian identity?</w:t>
      </w:r>
    </w:p>
    <w:p w:rsidR="0038671D" w:rsidRDefault="0038671D" w:rsidP="0038671D">
      <w:pPr>
        <w:rPr>
          <w:sz w:val="22"/>
          <w:szCs w:val="22"/>
        </w:rPr>
      </w:pPr>
    </w:p>
    <w:p w:rsidR="0038671D" w:rsidRDefault="0038671D" w:rsidP="0038671D">
      <w:pPr>
        <w:pStyle w:val="NormalWeb"/>
        <w:spacing w:before="0" w:beforeAutospacing="0" w:after="0" w:afterAutospacing="0"/>
        <w:rPr>
          <w:rFonts w:asciiTheme="minorHAnsi" w:hAnsiTheme="minorHAnsi"/>
          <w:i/>
          <w:iCs/>
          <w:sz w:val="22"/>
          <w:szCs w:val="22"/>
        </w:rPr>
      </w:pPr>
      <w:r>
        <w:rPr>
          <w:b/>
          <w:sz w:val="22"/>
          <w:szCs w:val="22"/>
        </w:rPr>
        <w:t>Reference:</w:t>
      </w:r>
      <w:r>
        <w:rPr>
          <w:sz w:val="22"/>
          <w:szCs w:val="22"/>
        </w:rPr>
        <w:t xml:space="preserve"> </w:t>
      </w:r>
      <w:r w:rsidRPr="0038671D">
        <w:rPr>
          <w:rFonts w:asciiTheme="minorHAnsi" w:hAnsiTheme="minorHAnsi"/>
          <w:sz w:val="22"/>
          <w:szCs w:val="22"/>
        </w:rPr>
        <w:t xml:space="preserve">Cranny, M., Moles, G. (2010). </w:t>
      </w:r>
      <w:r w:rsidRPr="0038671D">
        <w:rPr>
          <w:rFonts w:asciiTheme="minorHAnsi" w:hAnsiTheme="minorHAnsi"/>
          <w:i/>
          <w:iCs/>
          <w:sz w:val="22"/>
          <w:szCs w:val="22"/>
        </w:rPr>
        <w:t xml:space="preserve">Counterpoints: Exploring Canadian Issues. </w:t>
      </w:r>
    </w:p>
    <w:p w:rsidR="0038671D" w:rsidRDefault="0038671D" w:rsidP="0038671D">
      <w:pPr>
        <w:pStyle w:val="NormalWeb"/>
        <w:spacing w:before="0" w:beforeAutospacing="0" w:after="0" w:afterAutospacing="0"/>
        <w:rPr>
          <w:rFonts w:asciiTheme="minorHAnsi" w:hAnsiTheme="minorHAnsi"/>
          <w:iCs/>
          <w:sz w:val="22"/>
          <w:szCs w:val="22"/>
        </w:rPr>
      </w:pPr>
      <w:r>
        <w:rPr>
          <w:rFonts w:asciiTheme="minorHAnsi" w:hAnsiTheme="minorHAnsi"/>
          <w:b/>
          <w:iCs/>
          <w:sz w:val="22"/>
          <w:szCs w:val="22"/>
        </w:rPr>
        <w:t xml:space="preserve">Reading: </w:t>
      </w:r>
      <w:r w:rsidRPr="0038671D">
        <w:rPr>
          <w:rFonts w:asciiTheme="minorHAnsi" w:hAnsiTheme="minorHAnsi"/>
          <w:iCs/>
          <w:sz w:val="22"/>
          <w:szCs w:val="22"/>
        </w:rPr>
        <w:t>Chapter 7</w:t>
      </w:r>
      <w:r>
        <w:rPr>
          <w:rFonts w:asciiTheme="minorHAnsi" w:hAnsiTheme="minorHAnsi"/>
          <w:iCs/>
          <w:sz w:val="22"/>
          <w:szCs w:val="22"/>
        </w:rPr>
        <w:t>, p. 204-</w:t>
      </w:r>
      <w:r w:rsidR="00F4705F">
        <w:rPr>
          <w:rFonts w:asciiTheme="minorHAnsi" w:hAnsiTheme="minorHAnsi"/>
          <w:iCs/>
          <w:sz w:val="22"/>
          <w:szCs w:val="22"/>
        </w:rPr>
        <w:t>225 (try a quick read thru first)</w:t>
      </w: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Define:</w:t>
      </w:r>
    </w:p>
    <w:p w:rsidR="00F4705F" w:rsidRDefault="00F4705F" w:rsidP="0038671D">
      <w:pPr>
        <w:pStyle w:val="NormalWeb"/>
        <w:spacing w:before="0" w:beforeAutospacing="0" w:after="0" w:afterAutospacing="0"/>
        <w:rPr>
          <w:rFonts w:asciiTheme="minorHAnsi" w:hAnsiTheme="minorHAnsi"/>
          <w:b/>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counterculture</w:t>
      </w:r>
      <w:proofErr w:type="gramEnd"/>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feminist</w:t>
      </w:r>
      <w:proofErr w:type="gramEnd"/>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civil</w:t>
      </w:r>
      <w:proofErr w:type="gramEnd"/>
      <w:r>
        <w:rPr>
          <w:rFonts w:asciiTheme="minorHAnsi" w:hAnsiTheme="minorHAnsi"/>
          <w:iCs/>
          <w:sz w:val="22"/>
          <w:szCs w:val="22"/>
        </w:rPr>
        <w:t xml:space="preserve"> liberties</w:t>
      </w: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Canadian Bill of Rights</w:t>
      </w:r>
    </w:p>
    <w:p w:rsidR="00F4705F" w:rsidRDefault="00F4705F" w:rsidP="0038671D">
      <w:pPr>
        <w:pStyle w:val="NormalWeb"/>
        <w:spacing w:before="0" w:beforeAutospacing="0" w:after="0" w:afterAutospacing="0"/>
        <w:rPr>
          <w:rFonts w:asciiTheme="minorHAnsi" w:hAnsiTheme="minorHAnsi"/>
          <w:iCs/>
          <w:sz w:val="22"/>
          <w:szCs w:val="22"/>
        </w:rPr>
      </w:pPr>
      <w:bookmarkStart w:id="0" w:name="_GoBack"/>
      <w:bookmarkEnd w:id="0"/>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Questions</w:t>
      </w:r>
    </w:p>
    <w:p w:rsidR="00F4705F" w:rsidRDefault="00F4705F"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 Describe the transition that occurred in Canadian society as the ‘baby boom’ entered their teens in the 1960s (p. 206-207).</w:t>
      </w: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F4705F" w:rsidRDefault="00F4705F" w:rsidP="0038671D">
      <w:pPr>
        <w:pStyle w:val="NormalWeb"/>
        <w:spacing w:before="0" w:beforeAutospacing="0" w:after="0" w:afterAutospacing="0"/>
        <w:rPr>
          <w:rFonts w:asciiTheme="minorHAnsi" w:hAnsiTheme="minorHAnsi"/>
          <w:iCs/>
          <w:sz w:val="22"/>
          <w:szCs w:val="22"/>
        </w:rPr>
      </w:pPr>
    </w:p>
    <w:p w:rsidR="00CB431B" w:rsidRDefault="00CB431B"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 xml:space="preserve">2. </w:t>
      </w:r>
      <w:r w:rsidR="00CA198F">
        <w:rPr>
          <w:rFonts w:asciiTheme="minorHAnsi" w:hAnsiTheme="minorHAnsi"/>
          <w:iCs/>
          <w:sz w:val="22"/>
          <w:szCs w:val="22"/>
        </w:rPr>
        <w:t xml:space="preserve">See Figure 7-1: The 1960s term ‘generation gap’ summed up the differences between </w:t>
      </w:r>
      <w:proofErr w:type="gramStart"/>
      <w:r w:rsidR="00CA198F">
        <w:rPr>
          <w:rFonts w:asciiTheme="minorHAnsi" w:hAnsiTheme="minorHAnsi"/>
          <w:iCs/>
          <w:sz w:val="22"/>
          <w:szCs w:val="22"/>
        </w:rPr>
        <w:t>youth</w:t>
      </w:r>
      <w:proofErr w:type="gramEnd"/>
      <w:r w:rsidR="00CA198F">
        <w:rPr>
          <w:rFonts w:asciiTheme="minorHAnsi" w:hAnsiTheme="minorHAnsi"/>
          <w:iCs/>
          <w:sz w:val="22"/>
          <w:szCs w:val="22"/>
        </w:rPr>
        <w:t xml:space="preserve"> and their parents. Why do you think some members of the older generation might have disapproved of scenes such as this?</w:t>
      </w: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3. Why did the ‘counterculture’ movement fizzle out in the 1980s?</w:t>
      </w: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CA198F">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4. </w:t>
      </w:r>
      <w:r w:rsidRPr="00CA198F">
        <w:rPr>
          <w:rFonts w:asciiTheme="minorHAnsi" w:hAnsiTheme="minorHAnsi"/>
          <w:sz w:val="22"/>
          <w:szCs w:val="22"/>
        </w:rPr>
        <w:t>Complete the chart with five or more examples of the contribu6ons of the Women’s Movement from 1960 to 1982 using p. 208-</w:t>
      </w:r>
      <w:r w:rsidRPr="00CA198F">
        <w:rPr>
          <w:rFonts w:asciiTheme="minorHAnsi" w:hAnsiTheme="minorHAnsi"/>
          <w:sz w:val="22"/>
          <w:szCs w:val="22"/>
        </w:rPr>
        <w:softHyphen/>
        <w:t>‐2</w:t>
      </w:r>
      <w:r>
        <w:rPr>
          <w:rFonts w:asciiTheme="minorHAnsi" w:hAnsiTheme="minorHAnsi"/>
          <w:sz w:val="22"/>
          <w:szCs w:val="22"/>
        </w:rPr>
        <w:t>10 or other sources for informati</w:t>
      </w:r>
      <w:r w:rsidRPr="00CA198F">
        <w:rPr>
          <w:rFonts w:asciiTheme="minorHAnsi" w:hAnsiTheme="minorHAnsi"/>
          <w:sz w:val="22"/>
          <w:szCs w:val="22"/>
        </w:rPr>
        <w:t xml:space="preserve">on. </w:t>
      </w:r>
    </w:p>
    <w:p w:rsidR="00CA198F" w:rsidRDefault="00CA198F" w:rsidP="00CA198F">
      <w:pPr>
        <w:pStyle w:val="NormalWeb"/>
        <w:spacing w:before="0" w:beforeAutospacing="0" w:after="0" w:afterAutospacing="0"/>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3652"/>
        <w:gridCol w:w="851"/>
        <w:gridCol w:w="4380"/>
      </w:tblGrid>
      <w:tr w:rsidR="00CA198F" w:rsidTr="00CA198F">
        <w:tc>
          <w:tcPr>
            <w:tcW w:w="3652" w:type="dxa"/>
          </w:tcPr>
          <w:p w:rsidR="00CA198F" w:rsidRDefault="00CA198F" w:rsidP="00CA198F">
            <w:pPr>
              <w:pStyle w:val="NormalWeb"/>
              <w:spacing w:before="0" w:beforeAutospacing="0" w:after="0" w:afterAutospacing="0"/>
              <w:jc w:val="center"/>
              <w:rPr>
                <w:rFonts w:asciiTheme="minorHAnsi" w:hAnsiTheme="minorHAnsi"/>
              </w:rPr>
            </w:pPr>
            <w:r>
              <w:rPr>
                <w:rFonts w:asciiTheme="minorHAnsi" w:hAnsiTheme="minorHAnsi"/>
              </w:rPr>
              <w:t>Event or Accomplishment</w:t>
            </w:r>
          </w:p>
        </w:tc>
        <w:tc>
          <w:tcPr>
            <w:tcW w:w="851" w:type="dxa"/>
          </w:tcPr>
          <w:p w:rsidR="00CA198F" w:rsidRDefault="00CA198F" w:rsidP="00CA198F">
            <w:pPr>
              <w:pStyle w:val="NormalWeb"/>
              <w:spacing w:before="0" w:beforeAutospacing="0" w:after="0" w:afterAutospacing="0"/>
              <w:jc w:val="center"/>
              <w:rPr>
                <w:rFonts w:asciiTheme="minorHAnsi" w:hAnsiTheme="minorHAnsi"/>
              </w:rPr>
            </w:pPr>
            <w:r>
              <w:rPr>
                <w:rFonts w:asciiTheme="minorHAnsi" w:hAnsiTheme="minorHAnsi"/>
              </w:rPr>
              <w:t>Year</w:t>
            </w:r>
          </w:p>
        </w:tc>
        <w:tc>
          <w:tcPr>
            <w:tcW w:w="4380" w:type="dxa"/>
          </w:tcPr>
          <w:p w:rsidR="00CA198F" w:rsidRDefault="00CA198F" w:rsidP="00CA198F">
            <w:pPr>
              <w:pStyle w:val="NormalWeb"/>
              <w:spacing w:before="0" w:beforeAutospacing="0" w:after="0" w:afterAutospacing="0"/>
              <w:jc w:val="center"/>
              <w:rPr>
                <w:rFonts w:asciiTheme="minorHAnsi" w:hAnsiTheme="minorHAnsi"/>
              </w:rPr>
            </w:pPr>
            <w:r>
              <w:rPr>
                <w:rFonts w:asciiTheme="minorHAnsi" w:hAnsiTheme="minorHAnsi"/>
              </w:rPr>
              <w:t>Significance</w:t>
            </w:r>
          </w:p>
        </w:tc>
      </w:tr>
      <w:tr w:rsidR="00CA198F" w:rsidTr="00CA198F">
        <w:tc>
          <w:tcPr>
            <w:tcW w:w="3652" w:type="dxa"/>
          </w:tcPr>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tc>
        <w:tc>
          <w:tcPr>
            <w:tcW w:w="851" w:type="dxa"/>
          </w:tcPr>
          <w:p w:rsidR="00CA198F" w:rsidRDefault="00CA198F" w:rsidP="00CA198F">
            <w:pPr>
              <w:pStyle w:val="NormalWeb"/>
              <w:spacing w:before="0" w:beforeAutospacing="0" w:after="0" w:afterAutospacing="0"/>
              <w:rPr>
                <w:rFonts w:asciiTheme="minorHAnsi" w:hAnsiTheme="minorHAnsi"/>
              </w:rPr>
            </w:pPr>
          </w:p>
        </w:tc>
        <w:tc>
          <w:tcPr>
            <w:tcW w:w="4380" w:type="dxa"/>
          </w:tcPr>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p w:rsidR="00CA198F" w:rsidRDefault="00CA198F" w:rsidP="00CA198F">
            <w:pPr>
              <w:pStyle w:val="NormalWeb"/>
              <w:spacing w:before="0" w:beforeAutospacing="0" w:after="0" w:afterAutospacing="0"/>
              <w:rPr>
                <w:rFonts w:asciiTheme="minorHAnsi" w:hAnsiTheme="minorHAnsi"/>
              </w:rPr>
            </w:pPr>
          </w:p>
        </w:tc>
      </w:tr>
    </w:tbl>
    <w:p w:rsidR="00CA198F" w:rsidRPr="00CA198F" w:rsidRDefault="00CA198F" w:rsidP="00CA198F">
      <w:pPr>
        <w:pStyle w:val="NormalWeb"/>
        <w:spacing w:before="0" w:beforeAutospacing="0" w:after="0" w:afterAutospacing="0"/>
        <w:rPr>
          <w:rFonts w:asciiTheme="minorHAnsi" w:hAnsiTheme="minorHAnsi"/>
        </w:rPr>
      </w:pPr>
    </w:p>
    <w:p w:rsidR="00CA198F" w:rsidRDefault="00CA198F"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5. What was accomplished with Diefenbaker’s Bill of Rights in 1960?</w:t>
      </w: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6. What was accomplished with Trudeau’s Omnibus Bill in 1969?</w:t>
      </w: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CA198F" w:rsidRDefault="00CA198F"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Define</w:t>
      </w:r>
    </w:p>
    <w:p w:rsidR="00086B8D" w:rsidRDefault="00086B8D" w:rsidP="0038671D">
      <w:pPr>
        <w:pStyle w:val="NormalWeb"/>
        <w:spacing w:before="0" w:beforeAutospacing="0" w:after="0" w:afterAutospacing="0"/>
        <w:rPr>
          <w:rFonts w:asciiTheme="minorHAnsi" w:hAnsiTheme="minorHAnsi"/>
          <w:b/>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multiculturalism</w:t>
      </w:r>
      <w:proofErr w:type="gramEnd"/>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Pr="00086B8D" w:rsidRDefault="00086B8D" w:rsidP="0038671D">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Questions</w:t>
      </w:r>
    </w:p>
    <w:p w:rsidR="00CA198F" w:rsidRDefault="00086B8D"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7. Aboriginal people have had an often, awkward relationship with Canada’s federal government in our nation’s history. List some examples of the federal government’s historic attempts to ‘assimilate’ Aboriginal people into Canadian society.</w:t>
      </w: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086B8D" w:rsidP="0038671D">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8. Explain the importance of the following in the development of Aboriginal identity:</w:t>
      </w:r>
    </w:p>
    <w:p w:rsidR="00086B8D" w:rsidRDefault="00086B8D" w:rsidP="0038671D">
      <w:pPr>
        <w:pStyle w:val="NormalWeb"/>
        <w:spacing w:before="0" w:beforeAutospacing="0" w:after="0" w:afterAutospacing="0"/>
        <w:rPr>
          <w:rFonts w:asciiTheme="minorHAnsi" w:hAnsiTheme="minorHAnsi"/>
          <w:iCs/>
          <w:sz w:val="22"/>
          <w:szCs w:val="22"/>
        </w:rPr>
      </w:pPr>
    </w:p>
    <w:p w:rsidR="00086B8D" w:rsidRDefault="00F03A52" w:rsidP="00F03A52">
      <w:pPr>
        <w:pStyle w:val="NormalWeb"/>
        <w:numPr>
          <w:ilvl w:val="0"/>
          <w:numId w:val="2"/>
        </w:numPr>
        <w:spacing w:before="0" w:beforeAutospacing="0" w:after="0" w:afterAutospacing="0"/>
        <w:rPr>
          <w:rFonts w:asciiTheme="minorHAnsi" w:hAnsiTheme="minorHAnsi"/>
          <w:iCs/>
          <w:sz w:val="22"/>
          <w:szCs w:val="22"/>
        </w:rPr>
      </w:pPr>
      <w:r>
        <w:rPr>
          <w:rFonts w:asciiTheme="minorHAnsi" w:hAnsiTheme="minorHAnsi"/>
          <w:iCs/>
          <w:sz w:val="22"/>
          <w:szCs w:val="22"/>
        </w:rPr>
        <w:t>White Paper of 1969</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numPr>
          <w:ilvl w:val="0"/>
          <w:numId w:val="2"/>
        </w:numPr>
        <w:spacing w:before="0" w:beforeAutospacing="0" w:after="0" w:afterAutospacing="0"/>
        <w:rPr>
          <w:rFonts w:asciiTheme="minorHAnsi" w:hAnsiTheme="minorHAnsi"/>
          <w:iCs/>
          <w:sz w:val="22"/>
          <w:szCs w:val="22"/>
        </w:rPr>
      </w:pPr>
      <w:r>
        <w:rPr>
          <w:rFonts w:asciiTheme="minorHAnsi" w:hAnsiTheme="minorHAnsi"/>
          <w:iCs/>
          <w:sz w:val="22"/>
          <w:szCs w:val="22"/>
        </w:rPr>
        <w:t>Red Paper</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numPr>
          <w:ilvl w:val="0"/>
          <w:numId w:val="2"/>
        </w:numPr>
        <w:spacing w:before="0" w:beforeAutospacing="0" w:after="0" w:afterAutospacing="0"/>
        <w:rPr>
          <w:rFonts w:asciiTheme="minorHAnsi" w:hAnsiTheme="minorHAnsi"/>
          <w:iCs/>
          <w:sz w:val="22"/>
          <w:szCs w:val="22"/>
        </w:rPr>
      </w:pPr>
      <w:r>
        <w:rPr>
          <w:rFonts w:asciiTheme="minorHAnsi" w:hAnsiTheme="minorHAnsi"/>
          <w:iCs/>
          <w:sz w:val="22"/>
          <w:szCs w:val="22"/>
        </w:rPr>
        <w:t>Mackenzie Valley Pipeline and the Berger Commission</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9. See Figure 7-12: Diefenbaker and the Conservatives wanted to keep the Red Ensign with its traditional links to Britain, while Pearson and the Liberals wanted a new design.  Why did Prime Minister Pearson believe a new flag was necessary?</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10. How important do you think a flag is in asserting identity?</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11. Read Up Close</w:t>
      </w:r>
      <w:proofErr w:type="gramEnd"/>
      <w:r>
        <w:rPr>
          <w:rFonts w:asciiTheme="minorHAnsi" w:hAnsiTheme="minorHAnsi"/>
          <w:iCs/>
          <w:sz w:val="22"/>
          <w:szCs w:val="22"/>
        </w:rPr>
        <w:t xml:space="preserve"> and Personal (p. 216): In 2004, Tommy Douglas was voted the Greatest Canadian of all time in a nationwide CBC contest. Why might Canadians have such high regard for him?</w:t>
      </w: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iCs/>
          <w:sz w:val="22"/>
          <w:szCs w:val="22"/>
        </w:rPr>
      </w:pPr>
    </w:p>
    <w:p w:rsidR="00F03A52" w:rsidRDefault="00F03A52" w:rsidP="00F03A52">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Define:</w:t>
      </w:r>
    </w:p>
    <w:p w:rsidR="00F03A52" w:rsidRDefault="00F03A52" w:rsidP="00F03A52">
      <w:pPr>
        <w:pStyle w:val="NormalWeb"/>
        <w:spacing w:before="0" w:beforeAutospacing="0" w:after="0" w:afterAutospacing="0"/>
        <w:rPr>
          <w:rFonts w:asciiTheme="minorHAnsi" w:hAnsiTheme="minorHAnsi"/>
          <w:b/>
          <w:iCs/>
          <w:sz w:val="22"/>
          <w:szCs w:val="22"/>
        </w:rPr>
      </w:pPr>
    </w:p>
    <w:p w:rsidR="00F03A52" w:rsidRPr="00CD6887" w:rsidRDefault="00F03A52" w:rsidP="00F03A52">
      <w:pPr>
        <w:pStyle w:val="NormalWeb"/>
        <w:spacing w:before="0" w:beforeAutospacing="0" w:after="0" w:afterAutospacing="0"/>
        <w:rPr>
          <w:rFonts w:asciiTheme="minorHAnsi" w:hAnsiTheme="minorHAnsi"/>
          <w:iCs/>
          <w:sz w:val="22"/>
          <w:szCs w:val="22"/>
          <w:lang w:val="fr-CA"/>
        </w:rPr>
      </w:pPr>
      <w:r w:rsidRPr="00CD6887">
        <w:rPr>
          <w:rFonts w:asciiTheme="minorHAnsi" w:hAnsiTheme="minorHAnsi"/>
          <w:iCs/>
          <w:sz w:val="22"/>
          <w:szCs w:val="22"/>
          <w:lang w:val="fr-CA"/>
        </w:rPr>
        <w:t xml:space="preserve">Quiet </w:t>
      </w:r>
      <w:proofErr w:type="spellStart"/>
      <w:r w:rsidRPr="00CD6887">
        <w:rPr>
          <w:rFonts w:asciiTheme="minorHAnsi" w:hAnsiTheme="minorHAnsi"/>
          <w:iCs/>
          <w:sz w:val="22"/>
          <w:szCs w:val="22"/>
          <w:lang w:val="fr-CA"/>
        </w:rPr>
        <w:t>Revolution</w:t>
      </w:r>
      <w:proofErr w:type="spellEnd"/>
    </w:p>
    <w:p w:rsidR="00F03A52" w:rsidRPr="00CD6887" w:rsidRDefault="00F03A52" w:rsidP="00F03A52">
      <w:pPr>
        <w:pStyle w:val="NormalWeb"/>
        <w:spacing w:before="0" w:beforeAutospacing="0" w:after="0" w:afterAutospacing="0"/>
        <w:rPr>
          <w:rFonts w:asciiTheme="minorHAnsi" w:hAnsiTheme="minorHAnsi"/>
          <w:iCs/>
          <w:sz w:val="22"/>
          <w:szCs w:val="22"/>
          <w:lang w:val="fr-CA"/>
        </w:rPr>
      </w:pPr>
    </w:p>
    <w:p w:rsidR="00C417D0" w:rsidRPr="00CD6887" w:rsidRDefault="00C417D0" w:rsidP="00F03A52">
      <w:pPr>
        <w:pStyle w:val="NormalWeb"/>
        <w:spacing w:before="0" w:beforeAutospacing="0" w:after="0" w:afterAutospacing="0"/>
        <w:rPr>
          <w:rFonts w:asciiTheme="minorHAnsi" w:hAnsiTheme="minorHAnsi"/>
          <w:iCs/>
          <w:sz w:val="22"/>
          <w:szCs w:val="22"/>
          <w:lang w:val="fr-CA"/>
        </w:rPr>
      </w:pPr>
    </w:p>
    <w:p w:rsidR="00F03A52" w:rsidRPr="00CD6887" w:rsidRDefault="00F03A52" w:rsidP="00F03A52">
      <w:pPr>
        <w:pStyle w:val="NormalWeb"/>
        <w:spacing w:before="0" w:beforeAutospacing="0" w:after="0" w:afterAutospacing="0"/>
        <w:rPr>
          <w:rFonts w:asciiTheme="minorHAnsi" w:hAnsiTheme="minorHAnsi"/>
          <w:iCs/>
          <w:sz w:val="22"/>
          <w:szCs w:val="22"/>
          <w:lang w:val="fr-CA"/>
        </w:rPr>
      </w:pPr>
    </w:p>
    <w:p w:rsidR="00F03A52" w:rsidRPr="00CD6887" w:rsidRDefault="00C417D0" w:rsidP="00F03A52">
      <w:pPr>
        <w:pStyle w:val="NormalWeb"/>
        <w:spacing w:before="0" w:beforeAutospacing="0" w:after="0" w:afterAutospacing="0"/>
        <w:rPr>
          <w:rFonts w:asciiTheme="minorHAnsi" w:hAnsiTheme="minorHAnsi"/>
          <w:iCs/>
          <w:sz w:val="22"/>
          <w:szCs w:val="22"/>
          <w:lang w:val="fr-CA"/>
        </w:rPr>
      </w:pPr>
      <w:r w:rsidRPr="00CD6887">
        <w:rPr>
          <w:rFonts w:asciiTheme="minorHAnsi" w:hAnsiTheme="minorHAnsi"/>
          <w:iCs/>
          <w:sz w:val="22"/>
          <w:szCs w:val="22"/>
          <w:lang w:val="fr-CA"/>
        </w:rPr>
        <w:t>FLQ (</w:t>
      </w:r>
      <w:r w:rsidRPr="00C417D0">
        <w:rPr>
          <w:rFonts w:asciiTheme="minorHAnsi" w:hAnsiTheme="minorHAnsi"/>
          <w:i/>
          <w:iCs/>
          <w:sz w:val="22"/>
          <w:szCs w:val="22"/>
          <w:lang w:val="fr-CA"/>
        </w:rPr>
        <w:t>Front de libération du Québec</w:t>
      </w:r>
      <w:r w:rsidRPr="00CD6887">
        <w:rPr>
          <w:rFonts w:asciiTheme="minorHAnsi" w:hAnsiTheme="minorHAnsi"/>
          <w:iCs/>
          <w:sz w:val="22"/>
          <w:szCs w:val="22"/>
          <w:lang w:val="fr-CA"/>
        </w:rPr>
        <w:t xml:space="preserve">) </w:t>
      </w:r>
    </w:p>
    <w:p w:rsidR="00C417D0" w:rsidRPr="00CD6887" w:rsidRDefault="00C417D0" w:rsidP="00F03A52">
      <w:pPr>
        <w:pStyle w:val="NormalWeb"/>
        <w:spacing w:before="0" w:beforeAutospacing="0" w:after="0" w:afterAutospacing="0"/>
        <w:rPr>
          <w:rFonts w:asciiTheme="minorHAnsi" w:hAnsiTheme="minorHAnsi"/>
          <w:iCs/>
          <w:sz w:val="22"/>
          <w:szCs w:val="22"/>
          <w:lang w:val="fr-CA"/>
        </w:rPr>
      </w:pPr>
    </w:p>
    <w:p w:rsidR="00C417D0" w:rsidRPr="00CD6887" w:rsidRDefault="00C417D0" w:rsidP="00F03A52">
      <w:pPr>
        <w:pStyle w:val="NormalWeb"/>
        <w:spacing w:before="0" w:beforeAutospacing="0" w:after="0" w:afterAutospacing="0"/>
        <w:rPr>
          <w:rFonts w:asciiTheme="minorHAnsi" w:hAnsiTheme="minorHAnsi"/>
          <w:iCs/>
          <w:sz w:val="22"/>
          <w:szCs w:val="22"/>
          <w:lang w:val="fr-CA"/>
        </w:rPr>
      </w:pPr>
    </w:p>
    <w:p w:rsidR="00C417D0" w:rsidRPr="00CD6887" w:rsidRDefault="00C417D0" w:rsidP="00F03A52">
      <w:pPr>
        <w:pStyle w:val="NormalWeb"/>
        <w:spacing w:before="0" w:beforeAutospacing="0" w:after="0" w:afterAutospacing="0"/>
        <w:rPr>
          <w:rFonts w:asciiTheme="minorHAnsi" w:hAnsiTheme="minorHAnsi"/>
          <w:iCs/>
          <w:sz w:val="22"/>
          <w:szCs w:val="22"/>
          <w:lang w:val="fr-CA"/>
        </w:rPr>
      </w:pPr>
    </w:p>
    <w:p w:rsidR="00F03A52"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Royal Commission on Bilingualism and Biculturalism</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Official Languages Act</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Bill 22</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Bill 101</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12. How did Quebec separatism grow in the 1960s?</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13. Do you think the Official Languages Act was an effective way to address dissatisfaction in Quebec?</w:t>
      </w:r>
      <w:r w:rsidR="00AE2D22">
        <w:rPr>
          <w:rFonts w:asciiTheme="minorHAnsi" w:hAnsiTheme="minorHAnsi"/>
          <w:iCs/>
          <w:sz w:val="22"/>
          <w:szCs w:val="22"/>
        </w:rPr>
        <w:t xml:space="preserve"> Explain.</w:t>
      </w: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C417D0" w:rsidRDefault="00C417D0" w:rsidP="00F03A52">
      <w:pPr>
        <w:pStyle w:val="NormalWeb"/>
        <w:spacing w:before="0" w:beforeAutospacing="0" w:after="0" w:afterAutospacing="0"/>
        <w:rPr>
          <w:rFonts w:asciiTheme="minorHAnsi" w:hAnsiTheme="minorHAnsi"/>
          <w:iCs/>
          <w:sz w:val="22"/>
          <w:szCs w:val="22"/>
        </w:rPr>
      </w:pPr>
    </w:p>
    <w:p w:rsidR="00F03A52" w:rsidRDefault="00C417D0"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14.</w:t>
      </w:r>
      <w:r w:rsidR="00AE2D22">
        <w:rPr>
          <w:rFonts w:asciiTheme="minorHAnsi" w:hAnsiTheme="minorHAnsi"/>
          <w:iCs/>
          <w:sz w:val="22"/>
          <w:szCs w:val="22"/>
        </w:rPr>
        <w:t xml:space="preserve"> How did the federal government respond to challenges from Quebec</w:t>
      </w:r>
      <w:r>
        <w:rPr>
          <w:rFonts w:asciiTheme="minorHAnsi" w:hAnsiTheme="minorHAnsi"/>
          <w:iCs/>
          <w:sz w:val="22"/>
          <w:szCs w:val="22"/>
        </w:rPr>
        <w:t xml:space="preserve"> </w:t>
      </w:r>
      <w:r w:rsidR="00AE2D22">
        <w:rPr>
          <w:rFonts w:asciiTheme="minorHAnsi" w:hAnsiTheme="minorHAnsi"/>
          <w:iCs/>
          <w:sz w:val="22"/>
          <w:szCs w:val="22"/>
        </w:rPr>
        <w:t>in the 1960s and 1970s?</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 xml:space="preserve">15. In Quebec elections, the </w:t>
      </w:r>
      <w:proofErr w:type="spellStart"/>
      <w:r>
        <w:rPr>
          <w:rFonts w:asciiTheme="minorHAnsi" w:hAnsiTheme="minorHAnsi"/>
          <w:iCs/>
          <w:sz w:val="22"/>
          <w:szCs w:val="22"/>
        </w:rPr>
        <w:t>Parti</w:t>
      </w:r>
      <w:proofErr w:type="spellEnd"/>
      <w:r>
        <w:rPr>
          <w:rFonts w:asciiTheme="minorHAnsi" w:hAnsiTheme="minorHAnsi"/>
          <w:iCs/>
          <w:sz w:val="22"/>
          <w:szCs w:val="22"/>
        </w:rPr>
        <w:t xml:space="preserve"> Quebecois won 23.5 percent of the vote in 1970, more than 30 percent in 1973, and 41 percent in 1976. What do you think accounted for these results in each case?</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16. Read Assessing Viewpoints (p. 222): Was Trudeau justified in using the War Measures Act during the October Crisis of 1970? Support your view with details from the text and the documents on p. 222.</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b/>
          <w:iCs/>
          <w:sz w:val="22"/>
          <w:szCs w:val="22"/>
        </w:rPr>
      </w:pPr>
      <w:r>
        <w:rPr>
          <w:rFonts w:asciiTheme="minorHAnsi" w:hAnsiTheme="minorHAnsi"/>
          <w:b/>
          <w:iCs/>
          <w:sz w:val="22"/>
          <w:szCs w:val="22"/>
        </w:rPr>
        <w:t>Define:</w:t>
      </w:r>
    </w:p>
    <w:p w:rsidR="00AE2D22" w:rsidRDefault="00AE2D22" w:rsidP="00F03A52">
      <w:pPr>
        <w:pStyle w:val="NormalWeb"/>
        <w:spacing w:before="0" w:beforeAutospacing="0" w:after="0" w:afterAutospacing="0"/>
        <w:rPr>
          <w:rFonts w:asciiTheme="minorHAnsi" w:hAnsiTheme="minorHAnsi"/>
          <w:b/>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roofErr w:type="gramStart"/>
      <w:r>
        <w:rPr>
          <w:rFonts w:asciiTheme="minorHAnsi" w:hAnsiTheme="minorHAnsi"/>
          <w:iCs/>
          <w:sz w:val="22"/>
          <w:szCs w:val="22"/>
        </w:rPr>
        <w:t>regional</w:t>
      </w:r>
      <w:proofErr w:type="gramEnd"/>
      <w:r>
        <w:rPr>
          <w:rFonts w:asciiTheme="minorHAnsi" w:hAnsiTheme="minorHAnsi"/>
          <w:iCs/>
          <w:sz w:val="22"/>
          <w:szCs w:val="22"/>
        </w:rPr>
        <w:t xml:space="preserve"> disparity</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Western alienation</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r>
        <w:rPr>
          <w:rFonts w:asciiTheme="minorHAnsi" w:hAnsiTheme="minorHAnsi"/>
          <w:iCs/>
          <w:sz w:val="22"/>
          <w:szCs w:val="22"/>
        </w:rPr>
        <w:t>17. How did the economic and political problems of this period influence the growth of regionalism and Western alienation?</w:t>
      </w: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AE2D22" w:rsidRDefault="00AE2D22" w:rsidP="00F03A52">
      <w:pPr>
        <w:pStyle w:val="NormalWeb"/>
        <w:spacing w:before="0" w:beforeAutospacing="0" w:after="0" w:afterAutospacing="0"/>
        <w:rPr>
          <w:rFonts w:asciiTheme="minorHAnsi" w:hAnsiTheme="minorHAnsi"/>
          <w:iCs/>
          <w:sz w:val="22"/>
          <w:szCs w:val="22"/>
        </w:rPr>
      </w:pPr>
    </w:p>
    <w:p w:rsidR="0038671D" w:rsidRPr="0038671D" w:rsidRDefault="0038671D" w:rsidP="0038671D">
      <w:pPr>
        <w:rPr>
          <w:sz w:val="22"/>
          <w:szCs w:val="22"/>
        </w:rPr>
      </w:pPr>
    </w:p>
    <w:sectPr w:rsidR="0038671D" w:rsidRPr="0038671D" w:rsidSect="005D2D7D">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6041"/>
    <w:multiLevelType w:val="multilevel"/>
    <w:tmpl w:val="D62A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7F28EA"/>
    <w:multiLevelType w:val="hybridMultilevel"/>
    <w:tmpl w:val="BCD00DE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57744B67"/>
    <w:multiLevelType w:val="hybridMultilevel"/>
    <w:tmpl w:val="6026F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1D"/>
    <w:rsid w:val="00086B8D"/>
    <w:rsid w:val="0038671D"/>
    <w:rsid w:val="00501B70"/>
    <w:rsid w:val="005D2D7D"/>
    <w:rsid w:val="006D2925"/>
    <w:rsid w:val="00AE2D22"/>
    <w:rsid w:val="00C417D0"/>
    <w:rsid w:val="00CA198F"/>
    <w:rsid w:val="00CB431B"/>
    <w:rsid w:val="00CD6887"/>
    <w:rsid w:val="00F03A52"/>
    <w:rsid w:val="00F4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1D"/>
    <w:pPr>
      <w:ind w:left="720"/>
      <w:contextualSpacing/>
    </w:pPr>
  </w:style>
  <w:style w:type="paragraph" w:styleId="NormalWeb">
    <w:name w:val="Normal (Web)"/>
    <w:basedOn w:val="Normal"/>
    <w:uiPriority w:val="99"/>
    <w:semiHidden/>
    <w:unhideWhenUsed/>
    <w:rsid w:val="0038671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A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887"/>
    <w:rPr>
      <w:rFonts w:ascii="Tahoma" w:hAnsi="Tahoma" w:cs="Tahoma"/>
      <w:sz w:val="16"/>
      <w:szCs w:val="16"/>
    </w:rPr>
  </w:style>
  <w:style w:type="character" w:customStyle="1" w:styleId="BalloonTextChar">
    <w:name w:val="Balloon Text Char"/>
    <w:basedOn w:val="DefaultParagraphFont"/>
    <w:link w:val="BalloonText"/>
    <w:uiPriority w:val="99"/>
    <w:semiHidden/>
    <w:rsid w:val="00CD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1D"/>
    <w:pPr>
      <w:ind w:left="720"/>
      <w:contextualSpacing/>
    </w:pPr>
  </w:style>
  <w:style w:type="paragraph" w:styleId="NormalWeb">
    <w:name w:val="Normal (Web)"/>
    <w:basedOn w:val="Normal"/>
    <w:uiPriority w:val="99"/>
    <w:semiHidden/>
    <w:unhideWhenUsed/>
    <w:rsid w:val="0038671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A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887"/>
    <w:rPr>
      <w:rFonts w:ascii="Tahoma" w:hAnsi="Tahoma" w:cs="Tahoma"/>
      <w:sz w:val="16"/>
      <w:szCs w:val="16"/>
    </w:rPr>
  </w:style>
  <w:style w:type="character" w:customStyle="1" w:styleId="BalloonTextChar">
    <w:name w:val="Balloon Text Char"/>
    <w:basedOn w:val="DefaultParagraphFont"/>
    <w:link w:val="BalloonText"/>
    <w:uiPriority w:val="99"/>
    <w:semiHidden/>
    <w:rsid w:val="00CD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69560">
      <w:bodyDiv w:val="1"/>
      <w:marLeft w:val="0"/>
      <w:marRight w:val="0"/>
      <w:marTop w:val="0"/>
      <w:marBottom w:val="0"/>
      <w:divBdr>
        <w:top w:val="none" w:sz="0" w:space="0" w:color="auto"/>
        <w:left w:val="none" w:sz="0" w:space="0" w:color="auto"/>
        <w:bottom w:val="none" w:sz="0" w:space="0" w:color="auto"/>
        <w:right w:val="none" w:sz="0" w:space="0" w:color="auto"/>
      </w:divBdr>
    </w:div>
    <w:div w:id="1137333350">
      <w:bodyDiv w:val="1"/>
      <w:marLeft w:val="0"/>
      <w:marRight w:val="0"/>
      <w:marTop w:val="0"/>
      <w:marBottom w:val="0"/>
      <w:divBdr>
        <w:top w:val="none" w:sz="0" w:space="0" w:color="auto"/>
        <w:left w:val="none" w:sz="0" w:space="0" w:color="auto"/>
        <w:bottom w:val="none" w:sz="0" w:space="0" w:color="auto"/>
        <w:right w:val="none" w:sz="0" w:space="0" w:color="auto"/>
      </w:divBdr>
      <w:divsChild>
        <w:div w:id="145632751">
          <w:marLeft w:val="0"/>
          <w:marRight w:val="0"/>
          <w:marTop w:val="0"/>
          <w:marBottom w:val="0"/>
          <w:divBdr>
            <w:top w:val="none" w:sz="0" w:space="0" w:color="auto"/>
            <w:left w:val="none" w:sz="0" w:space="0" w:color="auto"/>
            <w:bottom w:val="none" w:sz="0" w:space="0" w:color="auto"/>
            <w:right w:val="none" w:sz="0" w:space="0" w:color="auto"/>
          </w:divBdr>
          <w:divsChild>
            <w:div w:id="418327532">
              <w:marLeft w:val="0"/>
              <w:marRight w:val="0"/>
              <w:marTop w:val="0"/>
              <w:marBottom w:val="0"/>
              <w:divBdr>
                <w:top w:val="none" w:sz="0" w:space="0" w:color="auto"/>
                <w:left w:val="none" w:sz="0" w:space="0" w:color="auto"/>
                <w:bottom w:val="none" w:sz="0" w:space="0" w:color="auto"/>
                <w:right w:val="none" w:sz="0" w:space="0" w:color="auto"/>
              </w:divBdr>
              <w:divsChild>
                <w:div w:id="620915313">
                  <w:marLeft w:val="0"/>
                  <w:marRight w:val="0"/>
                  <w:marTop w:val="195"/>
                  <w:marBottom w:val="0"/>
                  <w:divBdr>
                    <w:top w:val="none" w:sz="0" w:space="0" w:color="auto"/>
                    <w:left w:val="none" w:sz="0" w:space="0" w:color="auto"/>
                    <w:bottom w:val="none" w:sz="0" w:space="0" w:color="auto"/>
                    <w:right w:val="none" w:sz="0" w:space="0" w:color="auto"/>
                  </w:divBdr>
                  <w:divsChild>
                    <w:div w:id="1922521866">
                      <w:marLeft w:val="0"/>
                      <w:marRight w:val="0"/>
                      <w:marTop w:val="0"/>
                      <w:marBottom w:val="0"/>
                      <w:divBdr>
                        <w:top w:val="none" w:sz="0" w:space="0" w:color="auto"/>
                        <w:left w:val="none" w:sz="0" w:space="0" w:color="auto"/>
                        <w:bottom w:val="none" w:sz="0" w:space="0" w:color="auto"/>
                        <w:right w:val="none" w:sz="0" w:space="0" w:color="auto"/>
                      </w:divBdr>
                      <w:divsChild>
                        <w:div w:id="1703624451">
                          <w:marLeft w:val="0"/>
                          <w:marRight w:val="0"/>
                          <w:marTop w:val="0"/>
                          <w:marBottom w:val="0"/>
                          <w:divBdr>
                            <w:top w:val="none" w:sz="0" w:space="0" w:color="auto"/>
                            <w:left w:val="none" w:sz="0" w:space="0" w:color="auto"/>
                            <w:bottom w:val="none" w:sz="0" w:space="0" w:color="auto"/>
                            <w:right w:val="none" w:sz="0" w:space="0" w:color="auto"/>
                          </w:divBdr>
                          <w:divsChild>
                            <w:div w:id="1195004319">
                              <w:marLeft w:val="0"/>
                              <w:marRight w:val="0"/>
                              <w:marTop w:val="0"/>
                              <w:marBottom w:val="0"/>
                              <w:divBdr>
                                <w:top w:val="none" w:sz="0" w:space="0" w:color="auto"/>
                                <w:left w:val="none" w:sz="0" w:space="0" w:color="auto"/>
                                <w:bottom w:val="none" w:sz="0" w:space="0" w:color="auto"/>
                                <w:right w:val="none" w:sz="0" w:space="0" w:color="auto"/>
                              </w:divBdr>
                              <w:divsChild>
                                <w:div w:id="1250768244">
                                  <w:marLeft w:val="0"/>
                                  <w:marRight w:val="0"/>
                                  <w:marTop w:val="0"/>
                                  <w:marBottom w:val="0"/>
                                  <w:divBdr>
                                    <w:top w:val="none" w:sz="0" w:space="0" w:color="auto"/>
                                    <w:left w:val="none" w:sz="0" w:space="0" w:color="auto"/>
                                    <w:bottom w:val="none" w:sz="0" w:space="0" w:color="auto"/>
                                    <w:right w:val="none" w:sz="0" w:space="0" w:color="auto"/>
                                  </w:divBdr>
                                  <w:divsChild>
                                    <w:div w:id="764037757">
                                      <w:marLeft w:val="0"/>
                                      <w:marRight w:val="0"/>
                                      <w:marTop w:val="0"/>
                                      <w:marBottom w:val="0"/>
                                      <w:divBdr>
                                        <w:top w:val="none" w:sz="0" w:space="0" w:color="auto"/>
                                        <w:left w:val="none" w:sz="0" w:space="0" w:color="auto"/>
                                        <w:bottom w:val="none" w:sz="0" w:space="0" w:color="auto"/>
                                        <w:right w:val="none" w:sz="0" w:space="0" w:color="auto"/>
                                      </w:divBdr>
                                      <w:divsChild>
                                        <w:div w:id="717633538">
                                          <w:marLeft w:val="0"/>
                                          <w:marRight w:val="0"/>
                                          <w:marTop w:val="0"/>
                                          <w:marBottom w:val="0"/>
                                          <w:divBdr>
                                            <w:top w:val="none" w:sz="0" w:space="0" w:color="auto"/>
                                            <w:left w:val="none" w:sz="0" w:space="0" w:color="auto"/>
                                            <w:bottom w:val="none" w:sz="0" w:space="0" w:color="auto"/>
                                            <w:right w:val="none" w:sz="0" w:space="0" w:color="auto"/>
                                          </w:divBdr>
                                          <w:divsChild>
                                            <w:div w:id="209848592">
                                              <w:marLeft w:val="0"/>
                                              <w:marRight w:val="0"/>
                                              <w:marTop w:val="0"/>
                                              <w:marBottom w:val="180"/>
                                              <w:divBdr>
                                                <w:top w:val="none" w:sz="0" w:space="0" w:color="auto"/>
                                                <w:left w:val="none" w:sz="0" w:space="0" w:color="auto"/>
                                                <w:bottom w:val="none" w:sz="0" w:space="0" w:color="auto"/>
                                                <w:right w:val="none" w:sz="0" w:space="0" w:color="auto"/>
                                              </w:divBdr>
                                              <w:divsChild>
                                                <w:div w:id="313996045">
                                                  <w:marLeft w:val="0"/>
                                                  <w:marRight w:val="0"/>
                                                  <w:marTop w:val="0"/>
                                                  <w:marBottom w:val="0"/>
                                                  <w:divBdr>
                                                    <w:top w:val="none" w:sz="0" w:space="0" w:color="auto"/>
                                                    <w:left w:val="none" w:sz="0" w:space="0" w:color="auto"/>
                                                    <w:bottom w:val="none" w:sz="0" w:space="0" w:color="auto"/>
                                                    <w:right w:val="none" w:sz="0" w:space="0" w:color="auto"/>
                                                  </w:divBdr>
                                                  <w:divsChild>
                                                    <w:div w:id="1402479579">
                                                      <w:marLeft w:val="0"/>
                                                      <w:marRight w:val="0"/>
                                                      <w:marTop w:val="0"/>
                                                      <w:marBottom w:val="0"/>
                                                      <w:divBdr>
                                                        <w:top w:val="none" w:sz="0" w:space="0" w:color="auto"/>
                                                        <w:left w:val="none" w:sz="0" w:space="0" w:color="auto"/>
                                                        <w:bottom w:val="none" w:sz="0" w:space="0" w:color="auto"/>
                                                        <w:right w:val="none" w:sz="0" w:space="0" w:color="auto"/>
                                                      </w:divBdr>
                                                      <w:divsChild>
                                                        <w:div w:id="1379086108">
                                                          <w:marLeft w:val="0"/>
                                                          <w:marRight w:val="0"/>
                                                          <w:marTop w:val="0"/>
                                                          <w:marBottom w:val="0"/>
                                                          <w:divBdr>
                                                            <w:top w:val="none" w:sz="0" w:space="0" w:color="auto"/>
                                                            <w:left w:val="none" w:sz="0" w:space="0" w:color="auto"/>
                                                            <w:bottom w:val="none" w:sz="0" w:space="0" w:color="auto"/>
                                                            <w:right w:val="none" w:sz="0" w:space="0" w:color="auto"/>
                                                          </w:divBdr>
                                                          <w:divsChild>
                                                            <w:div w:id="1302005162">
                                                              <w:marLeft w:val="0"/>
                                                              <w:marRight w:val="0"/>
                                                              <w:marTop w:val="0"/>
                                                              <w:marBottom w:val="0"/>
                                                              <w:divBdr>
                                                                <w:top w:val="none" w:sz="0" w:space="0" w:color="auto"/>
                                                                <w:left w:val="none" w:sz="0" w:space="0" w:color="auto"/>
                                                                <w:bottom w:val="none" w:sz="0" w:space="0" w:color="auto"/>
                                                                <w:right w:val="none" w:sz="0" w:space="0" w:color="auto"/>
                                                              </w:divBdr>
                                                              <w:divsChild>
                                                                <w:div w:id="1479499077">
                                                                  <w:marLeft w:val="0"/>
                                                                  <w:marRight w:val="0"/>
                                                                  <w:marTop w:val="0"/>
                                                                  <w:marBottom w:val="0"/>
                                                                  <w:divBdr>
                                                                    <w:top w:val="none" w:sz="0" w:space="0" w:color="auto"/>
                                                                    <w:left w:val="none" w:sz="0" w:space="0" w:color="auto"/>
                                                                    <w:bottom w:val="none" w:sz="0" w:space="0" w:color="auto"/>
                                                                    <w:right w:val="none" w:sz="0" w:space="0" w:color="auto"/>
                                                                  </w:divBdr>
                                                                  <w:divsChild>
                                                                    <w:div w:id="279454241">
                                                                      <w:marLeft w:val="0"/>
                                                                      <w:marRight w:val="0"/>
                                                                      <w:marTop w:val="0"/>
                                                                      <w:marBottom w:val="0"/>
                                                                      <w:divBdr>
                                                                        <w:top w:val="none" w:sz="0" w:space="0" w:color="auto"/>
                                                                        <w:left w:val="none" w:sz="0" w:space="0" w:color="auto"/>
                                                                        <w:bottom w:val="none" w:sz="0" w:space="0" w:color="auto"/>
                                                                        <w:right w:val="none" w:sz="0" w:space="0" w:color="auto"/>
                                                                      </w:divBdr>
                                                                      <w:divsChild>
                                                                        <w:div w:id="1181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79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CAcQjRw&amp;url=http://electionsmeter.com/polls/new-democratic-party&amp;ei=MbCqVNj3EYnvoASv2IKgCQ&amp;bvm=bv.82001339,d.cGU&amp;psig=AFQjCNEK2LU2DqW7H1YVXtto5QKVqM1BNA&amp;ust=1420558747979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1A793F3F</Template>
  <TotalTime>0</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Campbell</dc:creator>
  <cp:lastModifiedBy>Campbell, Scott</cp:lastModifiedBy>
  <cp:revision>2</cp:revision>
  <dcterms:created xsi:type="dcterms:W3CDTF">2015-01-05T15:40:00Z</dcterms:created>
  <dcterms:modified xsi:type="dcterms:W3CDTF">2015-01-05T15:40:00Z</dcterms:modified>
</cp:coreProperties>
</file>