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80E" w:rsidRPr="0008145B" w:rsidRDefault="00DC180E" w:rsidP="00DC180E">
      <w:pPr>
        <w:rPr>
          <w:rFonts w:asciiTheme="majorHAnsi" w:hAnsiTheme="majorHAnsi"/>
        </w:rPr>
      </w:pPr>
      <w:r w:rsidRPr="0008145B">
        <w:rPr>
          <w:rFonts w:asciiTheme="majorHAnsi" w:hAnsiTheme="majorHAnsi"/>
        </w:rPr>
        <w:t xml:space="preserve">Writing pieces declared as “one pagers” are given at the end of a learning phase and are designed as an opportunity for the student to demonstrate technical command of the relevant concepts/ideas/terminology and to continue to work with </w:t>
      </w:r>
      <w:r>
        <w:rPr>
          <w:rFonts w:asciiTheme="majorHAnsi" w:hAnsiTheme="majorHAnsi"/>
        </w:rPr>
        <w:t>historical</w:t>
      </w:r>
      <w:r w:rsidRPr="0008145B">
        <w:rPr>
          <w:rFonts w:asciiTheme="majorHAnsi" w:hAnsiTheme="majorHAnsi"/>
        </w:rPr>
        <w:t xml:space="preserve"> </w:t>
      </w:r>
      <w:r>
        <w:rPr>
          <w:rFonts w:asciiTheme="majorHAnsi" w:hAnsiTheme="majorHAnsi"/>
        </w:rPr>
        <w:t>concepts – including, but not limited to - politics</w:t>
      </w:r>
      <w:r w:rsidRPr="0008145B">
        <w:rPr>
          <w:rFonts w:asciiTheme="majorHAnsi" w:hAnsiTheme="majorHAnsi"/>
        </w:rPr>
        <w:t xml:space="preserve">, </w:t>
      </w:r>
      <w:r>
        <w:rPr>
          <w:rFonts w:asciiTheme="majorHAnsi" w:hAnsiTheme="majorHAnsi"/>
        </w:rPr>
        <w:t>governments, states, political cultures, social movements</w:t>
      </w:r>
      <w:r w:rsidRPr="0008145B">
        <w:rPr>
          <w:rFonts w:asciiTheme="majorHAnsi" w:hAnsiTheme="majorHAnsi"/>
        </w:rPr>
        <w:t xml:space="preserve"> and </w:t>
      </w:r>
      <w:r>
        <w:rPr>
          <w:rFonts w:asciiTheme="majorHAnsi" w:hAnsiTheme="majorHAnsi"/>
        </w:rPr>
        <w:t>ideologies</w:t>
      </w:r>
      <w:r w:rsidRPr="0008145B">
        <w:rPr>
          <w:rFonts w:asciiTheme="majorHAnsi" w:hAnsiTheme="majorHAnsi"/>
        </w:rPr>
        <w:t xml:space="preserve"> that underpin the course objectives.  </w:t>
      </w:r>
    </w:p>
    <w:p w:rsidR="00DC180E" w:rsidRPr="0008145B" w:rsidRDefault="00DC180E" w:rsidP="00DC180E">
      <w:pPr>
        <w:rPr>
          <w:rFonts w:asciiTheme="majorHAnsi" w:hAnsiTheme="majorHAnsi"/>
        </w:rPr>
      </w:pPr>
    </w:p>
    <w:tbl>
      <w:tblPr>
        <w:tblStyle w:val="TableGrid"/>
        <w:tblW w:w="0" w:type="auto"/>
        <w:tblLook w:val="04A0" w:firstRow="1" w:lastRow="0" w:firstColumn="1" w:lastColumn="0" w:noHBand="0" w:noVBand="1"/>
      </w:tblPr>
      <w:tblGrid>
        <w:gridCol w:w="2173"/>
        <w:gridCol w:w="2147"/>
        <w:gridCol w:w="2156"/>
        <w:gridCol w:w="2167"/>
        <w:gridCol w:w="2159"/>
        <w:gridCol w:w="2148"/>
      </w:tblGrid>
      <w:tr w:rsidR="00DC180E" w:rsidRPr="0008145B" w:rsidTr="00881BC9">
        <w:tc>
          <w:tcPr>
            <w:tcW w:w="2260" w:type="dxa"/>
            <w:shd w:val="clear" w:color="auto" w:fill="D9D9D9" w:themeFill="background1" w:themeFillShade="D9"/>
          </w:tcPr>
          <w:p w:rsidR="00DC180E" w:rsidRPr="0008145B" w:rsidRDefault="00DC180E" w:rsidP="00881BC9">
            <w:pPr>
              <w:rPr>
                <w:rFonts w:asciiTheme="majorHAnsi" w:hAnsiTheme="majorHAnsi"/>
                <w:b/>
              </w:rPr>
            </w:pPr>
            <w:r w:rsidRPr="0008145B">
              <w:rPr>
                <w:rFonts w:asciiTheme="majorHAnsi" w:hAnsiTheme="majorHAnsi"/>
                <w:b/>
              </w:rPr>
              <w:t>Exceptional 9-10</w:t>
            </w:r>
          </w:p>
        </w:tc>
        <w:tc>
          <w:tcPr>
            <w:tcW w:w="2260" w:type="dxa"/>
            <w:shd w:val="clear" w:color="auto" w:fill="D9D9D9" w:themeFill="background1" w:themeFillShade="D9"/>
          </w:tcPr>
          <w:p w:rsidR="00DC180E" w:rsidRPr="0008145B" w:rsidRDefault="00DC180E" w:rsidP="00881BC9">
            <w:pPr>
              <w:rPr>
                <w:rFonts w:asciiTheme="majorHAnsi" w:hAnsiTheme="majorHAnsi"/>
                <w:b/>
              </w:rPr>
            </w:pPr>
            <w:r w:rsidRPr="0008145B">
              <w:rPr>
                <w:rFonts w:asciiTheme="majorHAnsi" w:hAnsiTheme="majorHAnsi"/>
                <w:b/>
              </w:rPr>
              <w:t>Excellent 8-8.9</w:t>
            </w:r>
          </w:p>
        </w:tc>
        <w:tc>
          <w:tcPr>
            <w:tcW w:w="2260" w:type="dxa"/>
            <w:shd w:val="clear" w:color="auto" w:fill="D9D9D9" w:themeFill="background1" w:themeFillShade="D9"/>
          </w:tcPr>
          <w:p w:rsidR="00DC180E" w:rsidRPr="0008145B" w:rsidRDefault="00DC180E" w:rsidP="00881BC9">
            <w:pPr>
              <w:rPr>
                <w:rFonts w:asciiTheme="majorHAnsi" w:hAnsiTheme="majorHAnsi"/>
                <w:b/>
              </w:rPr>
            </w:pPr>
            <w:r w:rsidRPr="0008145B">
              <w:rPr>
                <w:rFonts w:asciiTheme="majorHAnsi" w:hAnsiTheme="majorHAnsi"/>
                <w:b/>
              </w:rPr>
              <w:t>Very Good 7-7.9</w:t>
            </w:r>
          </w:p>
        </w:tc>
        <w:tc>
          <w:tcPr>
            <w:tcW w:w="2260" w:type="dxa"/>
            <w:shd w:val="clear" w:color="auto" w:fill="D9D9D9" w:themeFill="background1" w:themeFillShade="D9"/>
          </w:tcPr>
          <w:p w:rsidR="00DC180E" w:rsidRPr="0008145B" w:rsidRDefault="00DC180E" w:rsidP="00881BC9">
            <w:pPr>
              <w:rPr>
                <w:rFonts w:asciiTheme="majorHAnsi" w:hAnsiTheme="majorHAnsi"/>
                <w:b/>
              </w:rPr>
            </w:pPr>
            <w:r w:rsidRPr="0008145B">
              <w:rPr>
                <w:rFonts w:asciiTheme="majorHAnsi" w:hAnsiTheme="majorHAnsi"/>
                <w:b/>
              </w:rPr>
              <w:t>Good 6-6.9</w:t>
            </w:r>
          </w:p>
        </w:tc>
        <w:tc>
          <w:tcPr>
            <w:tcW w:w="2261" w:type="dxa"/>
            <w:shd w:val="clear" w:color="auto" w:fill="D9D9D9" w:themeFill="background1" w:themeFillShade="D9"/>
          </w:tcPr>
          <w:p w:rsidR="00DC180E" w:rsidRPr="0008145B" w:rsidRDefault="00DC180E" w:rsidP="00881BC9">
            <w:pPr>
              <w:rPr>
                <w:rFonts w:asciiTheme="majorHAnsi" w:hAnsiTheme="majorHAnsi"/>
                <w:b/>
              </w:rPr>
            </w:pPr>
            <w:r w:rsidRPr="0008145B">
              <w:rPr>
                <w:rFonts w:asciiTheme="majorHAnsi" w:hAnsiTheme="majorHAnsi"/>
                <w:b/>
              </w:rPr>
              <w:t>Fair 5-5.9</w:t>
            </w:r>
          </w:p>
        </w:tc>
        <w:tc>
          <w:tcPr>
            <w:tcW w:w="2261" w:type="dxa"/>
            <w:shd w:val="clear" w:color="auto" w:fill="D9D9D9" w:themeFill="background1" w:themeFillShade="D9"/>
          </w:tcPr>
          <w:p w:rsidR="00DC180E" w:rsidRPr="0008145B" w:rsidRDefault="00DC180E" w:rsidP="00881BC9">
            <w:pPr>
              <w:rPr>
                <w:rFonts w:asciiTheme="majorHAnsi" w:hAnsiTheme="majorHAnsi"/>
                <w:b/>
              </w:rPr>
            </w:pPr>
            <w:r w:rsidRPr="0008145B">
              <w:rPr>
                <w:rFonts w:asciiTheme="majorHAnsi" w:hAnsiTheme="majorHAnsi"/>
                <w:b/>
              </w:rPr>
              <w:t>Below 5</w:t>
            </w:r>
          </w:p>
        </w:tc>
      </w:tr>
      <w:tr w:rsidR="00DC180E" w:rsidRPr="0008145B" w:rsidTr="00881BC9">
        <w:tc>
          <w:tcPr>
            <w:tcW w:w="2260" w:type="dxa"/>
          </w:tcPr>
          <w:p w:rsidR="00DC180E" w:rsidRPr="0008145B" w:rsidRDefault="00DC180E" w:rsidP="00881BC9">
            <w:pPr>
              <w:pStyle w:val="NoSpacing"/>
              <w:tabs>
                <w:tab w:val="left" w:pos="8505"/>
              </w:tabs>
              <w:rPr>
                <w:rFonts w:asciiTheme="majorHAnsi" w:hAnsiTheme="majorHAnsi"/>
                <w:sz w:val="20"/>
                <w:szCs w:val="20"/>
              </w:rPr>
            </w:pPr>
            <w:r w:rsidRPr="0008145B">
              <w:rPr>
                <w:rFonts w:asciiTheme="majorHAnsi" w:hAnsiTheme="majorHAnsi"/>
                <w:sz w:val="20"/>
                <w:szCs w:val="20"/>
              </w:rPr>
              <w:t xml:space="preserve">The one pager is exceptional; an insightful, vivid, critical, creative, logical, and detailed synthesis on the readings and topics of the day in relation to the student’s evolving </w:t>
            </w:r>
            <w:r>
              <w:rPr>
                <w:rFonts w:asciiTheme="majorHAnsi" w:hAnsiTheme="majorHAnsi"/>
                <w:sz w:val="20"/>
                <w:szCs w:val="20"/>
              </w:rPr>
              <w:t>appreciation</w:t>
            </w:r>
            <w:r w:rsidRPr="0008145B">
              <w:rPr>
                <w:rFonts w:asciiTheme="majorHAnsi" w:hAnsiTheme="majorHAnsi"/>
                <w:sz w:val="20"/>
                <w:szCs w:val="20"/>
              </w:rPr>
              <w:t xml:space="preserve"> of </w:t>
            </w:r>
            <w:r>
              <w:rPr>
                <w:rFonts w:asciiTheme="majorHAnsi" w:hAnsiTheme="majorHAnsi"/>
                <w:sz w:val="20"/>
                <w:szCs w:val="20"/>
              </w:rPr>
              <w:t>20</w:t>
            </w:r>
            <w:r w:rsidRPr="00A4433E">
              <w:rPr>
                <w:rFonts w:asciiTheme="majorHAnsi" w:hAnsiTheme="majorHAnsi"/>
                <w:sz w:val="20"/>
                <w:szCs w:val="20"/>
                <w:vertAlign w:val="superscript"/>
              </w:rPr>
              <w:t>th</w:t>
            </w:r>
            <w:r>
              <w:rPr>
                <w:rFonts w:asciiTheme="majorHAnsi" w:hAnsiTheme="majorHAnsi"/>
                <w:sz w:val="20"/>
                <w:szCs w:val="20"/>
              </w:rPr>
              <w:t xml:space="preserve"> century history and historical concepts</w:t>
            </w:r>
            <w:r w:rsidRPr="0008145B">
              <w:rPr>
                <w:rFonts w:asciiTheme="majorHAnsi" w:hAnsiTheme="majorHAnsi"/>
                <w:sz w:val="20"/>
                <w:szCs w:val="20"/>
              </w:rPr>
              <w:t>.</w:t>
            </w:r>
          </w:p>
          <w:p w:rsidR="00DC180E" w:rsidRPr="0008145B" w:rsidRDefault="00DC180E" w:rsidP="00881BC9">
            <w:pPr>
              <w:pStyle w:val="NoSpacing"/>
              <w:tabs>
                <w:tab w:val="left" w:pos="8505"/>
              </w:tabs>
              <w:rPr>
                <w:rFonts w:asciiTheme="majorHAnsi" w:hAnsiTheme="majorHAnsi"/>
                <w:sz w:val="20"/>
                <w:szCs w:val="20"/>
              </w:rPr>
            </w:pPr>
          </w:p>
          <w:p w:rsidR="00DC180E" w:rsidRPr="0008145B" w:rsidRDefault="00DC180E" w:rsidP="00881BC9">
            <w:pPr>
              <w:pStyle w:val="NoSpacing"/>
              <w:tabs>
                <w:tab w:val="left" w:pos="8505"/>
              </w:tabs>
              <w:rPr>
                <w:rFonts w:asciiTheme="majorHAnsi" w:hAnsiTheme="majorHAnsi"/>
                <w:sz w:val="20"/>
                <w:szCs w:val="20"/>
              </w:rPr>
            </w:pPr>
          </w:p>
          <w:p w:rsidR="00DC180E" w:rsidRPr="0008145B" w:rsidRDefault="00DC180E" w:rsidP="00881BC9">
            <w:pPr>
              <w:rPr>
                <w:rFonts w:asciiTheme="majorHAnsi" w:hAnsiTheme="majorHAnsi"/>
              </w:rPr>
            </w:pPr>
          </w:p>
        </w:tc>
        <w:tc>
          <w:tcPr>
            <w:tcW w:w="2260" w:type="dxa"/>
          </w:tcPr>
          <w:p w:rsidR="00DC180E" w:rsidRPr="0008145B" w:rsidRDefault="00DC180E" w:rsidP="00881BC9">
            <w:pPr>
              <w:pStyle w:val="NoSpacing"/>
              <w:tabs>
                <w:tab w:val="left" w:pos="8505"/>
              </w:tabs>
              <w:rPr>
                <w:rFonts w:asciiTheme="majorHAnsi" w:hAnsiTheme="majorHAnsi"/>
                <w:sz w:val="20"/>
                <w:szCs w:val="20"/>
              </w:rPr>
            </w:pPr>
            <w:r w:rsidRPr="0008145B">
              <w:rPr>
                <w:rFonts w:asciiTheme="majorHAnsi" w:hAnsiTheme="majorHAnsi"/>
                <w:sz w:val="20"/>
                <w:szCs w:val="20"/>
              </w:rPr>
              <w:t xml:space="preserve">The one pager is excellent; a vivid, critical, logical, and detailed synthesis on the reading and topic of the day in relation to the student’s evolving </w:t>
            </w:r>
            <w:r>
              <w:rPr>
                <w:rFonts w:asciiTheme="majorHAnsi" w:hAnsiTheme="majorHAnsi"/>
                <w:sz w:val="20"/>
                <w:szCs w:val="20"/>
              </w:rPr>
              <w:t>appreciation</w:t>
            </w:r>
            <w:r w:rsidRPr="0008145B">
              <w:rPr>
                <w:rFonts w:asciiTheme="majorHAnsi" w:hAnsiTheme="majorHAnsi"/>
                <w:sz w:val="20"/>
                <w:szCs w:val="20"/>
              </w:rPr>
              <w:t xml:space="preserve"> of </w:t>
            </w:r>
            <w:r>
              <w:rPr>
                <w:rFonts w:asciiTheme="majorHAnsi" w:hAnsiTheme="majorHAnsi"/>
                <w:sz w:val="20"/>
                <w:szCs w:val="20"/>
              </w:rPr>
              <w:t>20</w:t>
            </w:r>
            <w:r w:rsidRPr="00A4433E">
              <w:rPr>
                <w:rFonts w:asciiTheme="majorHAnsi" w:hAnsiTheme="majorHAnsi"/>
                <w:sz w:val="20"/>
                <w:szCs w:val="20"/>
                <w:vertAlign w:val="superscript"/>
              </w:rPr>
              <w:t>th</w:t>
            </w:r>
            <w:r>
              <w:rPr>
                <w:rFonts w:asciiTheme="majorHAnsi" w:hAnsiTheme="majorHAnsi"/>
                <w:sz w:val="20"/>
                <w:szCs w:val="20"/>
              </w:rPr>
              <w:t xml:space="preserve"> century history</w:t>
            </w:r>
            <w:r w:rsidRPr="0008145B">
              <w:rPr>
                <w:rFonts w:asciiTheme="majorHAnsi" w:hAnsiTheme="majorHAnsi"/>
                <w:sz w:val="20"/>
                <w:szCs w:val="20"/>
              </w:rPr>
              <w:t xml:space="preserve"> </w:t>
            </w:r>
            <w:r>
              <w:rPr>
                <w:rFonts w:asciiTheme="majorHAnsi" w:hAnsiTheme="majorHAnsi"/>
                <w:sz w:val="20"/>
                <w:szCs w:val="20"/>
              </w:rPr>
              <w:t>and historical concepts.</w:t>
            </w:r>
          </w:p>
          <w:p w:rsidR="00DC180E" w:rsidRPr="0008145B" w:rsidRDefault="00DC180E" w:rsidP="00881BC9">
            <w:pPr>
              <w:rPr>
                <w:rFonts w:asciiTheme="majorHAnsi" w:hAnsiTheme="majorHAnsi"/>
              </w:rPr>
            </w:pPr>
            <w:r w:rsidRPr="0008145B">
              <w:rPr>
                <w:rFonts w:asciiTheme="majorHAnsi" w:hAnsiTheme="majorHAnsi"/>
                <w:sz w:val="20"/>
                <w:szCs w:val="20"/>
              </w:rPr>
              <w:t>All elements are included.</w:t>
            </w:r>
          </w:p>
        </w:tc>
        <w:tc>
          <w:tcPr>
            <w:tcW w:w="2260" w:type="dxa"/>
          </w:tcPr>
          <w:p w:rsidR="00DC180E" w:rsidRPr="0008145B" w:rsidRDefault="00DC180E" w:rsidP="00881BC9">
            <w:pPr>
              <w:pStyle w:val="NoSpacing"/>
              <w:tabs>
                <w:tab w:val="left" w:pos="8505"/>
              </w:tabs>
              <w:rPr>
                <w:rFonts w:asciiTheme="majorHAnsi" w:hAnsiTheme="majorHAnsi"/>
                <w:sz w:val="20"/>
                <w:szCs w:val="20"/>
              </w:rPr>
            </w:pPr>
            <w:r w:rsidRPr="0008145B">
              <w:rPr>
                <w:rFonts w:asciiTheme="majorHAnsi" w:hAnsiTheme="majorHAnsi"/>
                <w:sz w:val="20"/>
                <w:szCs w:val="20"/>
              </w:rPr>
              <w:t xml:space="preserve">The one pager is very good; a logical and detailed synthesis on the reading and topic of the day in relation to the student’s evolving </w:t>
            </w:r>
            <w:r>
              <w:rPr>
                <w:rFonts w:asciiTheme="majorHAnsi" w:hAnsiTheme="majorHAnsi"/>
                <w:sz w:val="20"/>
                <w:szCs w:val="20"/>
              </w:rPr>
              <w:t>appreciation</w:t>
            </w:r>
            <w:r w:rsidRPr="0008145B">
              <w:rPr>
                <w:rFonts w:asciiTheme="majorHAnsi" w:hAnsiTheme="majorHAnsi"/>
                <w:sz w:val="20"/>
                <w:szCs w:val="20"/>
              </w:rPr>
              <w:t xml:space="preserve"> of </w:t>
            </w:r>
            <w:r>
              <w:rPr>
                <w:rFonts w:asciiTheme="majorHAnsi" w:hAnsiTheme="majorHAnsi"/>
                <w:sz w:val="20"/>
                <w:szCs w:val="20"/>
              </w:rPr>
              <w:t>20</w:t>
            </w:r>
            <w:r w:rsidRPr="00A4433E">
              <w:rPr>
                <w:rFonts w:asciiTheme="majorHAnsi" w:hAnsiTheme="majorHAnsi"/>
                <w:sz w:val="20"/>
                <w:szCs w:val="20"/>
                <w:vertAlign w:val="superscript"/>
              </w:rPr>
              <w:t>th</w:t>
            </w:r>
            <w:r>
              <w:rPr>
                <w:rFonts w:asciiTheme="majorHAnsi" w:hAnsiTheme="majorHAnsi"/>
                <w:sz w:val="20"/>
                <w:szCs w:val="20"/>
              </w:rPr>
              <w:t xml:space="preserve"> century history and historical concepts</w:t>
            </w:r>
            <w:r w:rsidRPr="0008145B">
              <w:rPr>
                <w:rFonts w:asciiTheme="majorHAnsi" w:hAnsiTheme="majorHAnsi"/>
                <w:sz w:val="20"/>
                <w:szCs w:val="20"/>
              </w:rPr>
              <w:t>.  Writing emphasizes either more personal or more technical writing, rather than a synchronized harmony of both.</w:t>
            </w:r>
          </w:p>
          <w:p w:rsidR="00DC180E" w:rsidRPr="0008145B" w:rsidRDefault="00DC180E" w:rsidP="00881BC9">
            <w:pPr>
              <w:rPr>
                <w:rFonts w:asciiTheme="majorHAnsi" w:hAnsiTheme="majorHAnsi"/>
              </w:rPr>
            </w:pPr>
            <w:r w:rsidRPr="0008145B">
              <w:rPr>
                <w:rFonts w:asciiTheme="majorHAnsi" w:hAnsiTheme="majorHAnsi"/>
                <w:sz w:val="20"/>
                <w:szCs w:val="20"/>
              </w:rPr>
              <w:t>Most elements are included.</w:t>
            </w:r>
          </w:p>
        </w:tc>
        <w:tc>
          <w:tcPr>
            <w:tcW w:w="2260" w:type="dxa"/>
          </w:tcPr>
          <w:p w:rsidR="00DC180E" w:rsidRPr="0008145B" w:rsidRDefault="00DC180E" w:rsidP="00881BC9">
            <w:pPr>
              <w:pStyle w:val="NoSpacing"/>
              <w:tabs>
                <w:tab w:val="left" w:pos="8505"/>
              </w:tabs>
              <w:rPr>
                <w:rFonts w:asciiTheme="majorHAnsi" w:hAnsiTheme="majorHAnsi"/>
                <w:sz w:val="20"/>
                <w:szCs w:val="20"/>
              </w:rPr>
            </w:pPr>
            <w:r w:rsidRPr="0008145B">
              <w:rPr>
                <w:rFonts w:asciiTheme="majorHAnsi" w:hAnsiTheme="majorHAnsi"/>
                <w:sz w:val="20"/>
                <w:szCs w:val="20"/>
              </w:rPr>
              <w:t xml:space="preserve">The one pager is good; an adequate synthesis on the reading and topic of the day in relation to the student’s evolving </w:t>
            </w:r>
            <w:r>
              <w:rPr>
                <w:rFonts w:asciiTheme="majorHAnsi" w:hAnsiTheme="majorHAnsi"/>
                <w:sz w:val="20"/>
                <w:szCs w:val="20"/>
              </w:rPr>
              <w:t>appreciation</w:t>
            </w:r>
            <w:r w:rsidRPr="0008145B">
              <w:rPr>
                <w:rFonts w:asciiTheme="majorHAnsi" w:hAnsiTheme="majorHAnsi"/>
                <w:sz w:val="20"/>
                <w:szCs w:val="20"/>
              </w:rPr>
              <w:t xml:space="preserve"> of </w:t>
            </w:r>
            <w:r>
              <w:rPr>
                <w:rFonts w:asciiTheme="majorHAnsi" w:hAnsiTheme="majorHAnsi"/>
                <w:sz w:val="20"/>
                <w:szCs w:val="20"/>
              </w:rPr>
              <w:t>20</w:t>
            </w:r>
            <w:r w:rsidRPr="00A4433E">
              <w:rPr>
                <w:rFonts w:asciiTheme="majorHAnsi" w:hAnsiTheme="majorHAnsi"/>
                <w:sz w:val="20"/>
                <w:szCs w:val="20"/>
                <w:vertAlign w:val="superscript"/>
              </w:rPr>
              <w:t>th</w:t>
            </w:r>
            <w:r>
              <w:rPr>
                <w:rFonts w:asciiTheme="majorHAnsi" w:hAnsiTheme="majorHAnsi"/>
                <w:sz w:val="20"/>
                <w:szCs w:val="20"/>
              </w:rPr>
              <w:t xml:space="preserve"> century history and historical concepts</w:t>
            </w:r>
            <w:r w:rsidRPr="0008145B">
              <w:rPr>
                <w:rFonts w:asciiTheme="majorHAnsi" w:hAnsiTheme="majorHAnsi"/>
                <w:sz w:val="20"/>
                <w:szCs w:val="20"/>
              </w:rPr>
              <w:t xml:space="preserve">.  Writing is missing a clear sense of understanding of the terms from a personal perspective or may demonstrate some gaps in learning.  </w:t>
            </w:r>
          </w:p>
          <w:p w:rsidR="00DC180E" w:rsidRPr="0008145B" w:rsidRDefault="00DC180E" w:rsidP="00881BC9">
            <w:pPr>
              <w:rPr>
                <w:rFonts w:asciiTheme="majorHAnsi" w:hAnsiTheme="majorHAnsi"/>
              </w:rPr>
            </w:pPr>
            <w:r w:rsidRPr="0008145B">
              <w:rPr>
                <w:rFonts w:asciiTheme="majorHAnsi" w:hAnsiTheme="majorHAnsi"/>
                <w:sz w:val="20"/>
                <w:szCs w:val="20"/>
              </w:rPr>
              <w:t>Many elements are included.</w:t>
            </w:r>
          </w:p>
        </w:tc>
        <w:tc>
          <w:tcPr>
            <w:tcW w:w="2261" w:type="dxa"/>
          </w:tcPr>
          <w:p w:rsidR="00DC180E" w:rsidRPr="0008145B" w:rsidRDefault="00DC180E" w:rsidP="00881BC9">
            <w:pPr>
              <w:pStyle w:val="NoSpacing"/>
              <w:tabs>
                <w:tab w:val="left" w:pos="8505"/>
              </w:tabs>
              <w:rPr>
                <w:rFonts w:asciiTheme="majorHAnsi" w:hAnsiTheme="majorHAnsi"/>
                <w:sz w:val="20"/>
                <w:szCs w:val="20"/>
              </w:rPr>
            </w:pPr>
            <w:r w:rsidRPr="0008145B">
              <w:rPr>
                <w:rFonts w:asciiTheme="majorHAnsi" w:hAnsiTheme="majorHAnsi"/>
                <w:sz w:val="20"/>
                <w:szCs w:val="20"/>
              </w:rPr>
              <w:t xml:space="preserve">The one pager is fair; some attempt to write a synthesis on the reading and topic of the day in relation to the student’s evolving </w:t>
            </w:r>
            <w:r>
              <w:rPr>
                <w:rFonts w:asciiTheme="majorHAnsi" w:hAnsiTheme="majorHAnsi"/>
                <w:sz w:val="20"/>
                <w:szCs w:val="20"/>
              </w:rPr>
              <w:t>appreciation</w:t>
            </w:r>
            <w:r w:rsidRPr="0008145B">
              <w:rPr>
                <w:rFonts w:asciiTheme="majorHAnsi" w:hAnsiTheme="majorHAnsi"/>
                <w:sz w:val="20"/>
                <w:szCs w:val="20"/>
              </w:rPr>
              <w:t xml:space="preserve"> of </w:t>
            </w:r>
            <w:r>
              <w:rPr>
                <w:rFonts w:asciiTheme="majorHAnsi" w:hAnsiTheme="majorHAnsi"/>
                <w:sz w:val="20"/>
                <w:szCs w:val="20"/>
              </w:rPr>
              <w:t>20</w:t>
            </w:r>
            <w:r w:rsidRPr="00A4433E">
              <w:rPr>
                <w:rFonts w:asciiTheme="majorHAnsi" w:hAnsiTheme="majorHAnsi"/>
                <w:sz w:val="20"/>
                <w:szCs w:val="20"/>
                <w:vertAlign w:val="superscript"/>
              </w:rPr>
              <w:t>th</w:t>
            </w:r>
            <w:r>
              <w:rPr>
                <w:rFonts w:asciiTheme="majorHAnsi" w:hAnsiTheme="majorHAnsi"/>
                <w:sz w:val="20"/>
                <w:szCs w:val="20"/>
              </w:rPr>
              <w:t xml:space="preserve"> century history and historical concepts</w:t>
            </w:r>
            <w:r w:rsidRPr="0008145B">
              <w:rPr>
                <w:rFonts w:asciiTheme="majorHAnsi" w:hAnsiTheme="majorHAnsi"/>
                <w:sz w:val="20"/>
                <w:szCs w:val="20"/>
              </w:rPr>
              <w:t>.  The writing appears rushed and demonstrates significant gaps in learning.</w:t>
            </w:r>
          </w:p>
          <w:p w:rsidR="00DC180E" w:rsidRPr="0008145B" w:rsidRDefault="00DC180E" w:rsidP="00881BC9">
            <w:pPr>
              <w:rPr>
                <w:rFonts w:asciiTheme="majorHAnsi" w:hAnsiTheme="majorHAnsi"/>
              </w:rPr>
            </w:pPr>
            <w:r w:rsidRPr="0008145B">
              <w:rPr>
                <w:rFonts w:asciiTheme="majorHAnsi" w:hAnsiTheme="majorHAnsi"/>
                <w:sz w:val="20"/>
                <w:szCs w:val="20"/>
              </w:rPr>
              <w:t>Many elements are included.</w:t>
            </w:r>
          </w:p>
        </w:tc>
        <w:tc>
          <w:tcPr>
            <w:tcW w:w="2261" w:type="dxa"/>
          </w:tcPr>
          <w:p w:rsidR="00DC180E" w:rsidRPr="0008145B" w:rsidRDefault="00DC180E" w:rsidP="00881BC9">
            <w:pPr>
              <w:pStyle w:val="NormalWeb"/>
              <w:tabs>
                <w:tab w:val="left" w:pos="8505"/>
              </w:tabs>
              <w:spacing w:before="0" w:beforeAutospacing="0" w:after="0" w:afterAutospacing="0"/>
              <w:rPr>
                <w:rFonts w:asciiTheme="majorHAnsi" w:hAnsiTheme="majorHAnsi"/>
                <w:sz w:val="20"/>
                <w:szCs w:val="20"/>
              </w:rPr>
            </w:pPr>
            <w:r w:rsidRPr="0008145B">
              <w:rPr>
                <w:rFonts w:asciiTheme="majorHAnsi" w:hAnsiTheme="majorHAnsi"/>
                <w:sz w:val="20"/>
                <w:szCs w:val="20"/>
              </w:rPr>
              <w:t xml:space="preserve">The one pager is basic; any attempt that is made to write a synthesis on the reading and topic of the day in relation to the student’s evolving </w:t>
            </w:r>
            <w:r>
              <w:rPr>
                <w:rFonts w:asciiTheme="majorHAnsi" w:hAnsiTheme="majorHAnsi"/>
                <w:sz w:val="20"/>
                <w:szCs w:val="20"/>
              </w:rPr>
              <w:t>appreciation of 20</w:t>
            </w:r>
            <w:r w:rsidRPr="00A4433E">
              <w:rPr>
                <w:rFonts w:asciiTheme="majorHAnsi" w:hAnsiTheme="majorHAnsi"/>
                <w:sz w:val="20"/>
                <w:szCs w:val="20"/>
                <w:vertAlign w:val="superscript"/>
              </w:rPr>
              <w:t>th</w:t>
            </w:r>
            <w:r>
              <w:rPr>
                <w:rFonts w:asciiTheme="majorHAnsi" w:hAnsiTheme="majorHAnsi"/>
                <w:sz w:val="20"/>
                <w:szCs w:val="20"/>
              </w:rPr>
              <w:t xml:space="preserve"> century history and historical concepts </w:t>
            </w:r>
            <w:r w:rsidRPr="0008145B">
              <w:rPr>
                <w:rFonts w:asciiTheme="majorHAnsi" w:hAnsiTheme="majorHAnsi"/>
                <w:sz w:val="20"/>
                <w:szCs w:val="20"/>
              </w:rPr>
              <w:t>is limited.</w:t>
            </w:r>
          </w:p>
          <w:p w:rsidR="00DC180E" w:rsidRPr="0008145B" w:rsidRDefault="00DC180E" w:rsidP="00881BC9">
            <w:pPr>
              <w:rPr>
                <w:rFonts w:asciiTheme="majorHAnsi" w:hAnsiTheme="majorHAnsi"/>
              </w:rPr>
            </w:pPr>
            <w:r w:rsidRPr="0008145B">
              <w:rPr>
                <w:rFonts w:asciiTheme="majorHAnsi" w:hAnsiTheme="majorHAnsi"/>
                <w:sz w:val="20"/>
                <w:szCs w:val="20"/>
              </w:rPr>
              <w:t>Some elements are included.</w:t>
            </w:r>
          </w:p>
        </w:tc>
      </w:tr>
      <w:tr w:rsidR="00DC180E" w:rsidRPr="0008145B" w:rsidTr="00881BC9">
        <w:tc>
          <w:tcPr>
            <w:tcW w:w="13562" w:type="dxa"/>
            <w:gridSpan w:val="6"/>
          </w:tcPr>
          <w:p w:rsidR="00DC180E" w:rsidRPr="0008145B" w:rsidRDefault="00DC180E" w:rsidP="00881BC9">
            <w:pPr>
              <w:pStyle w:val="NoSpacing"/>
              <w:tabs>
                <w:tab w:val="left" w:pos="8505"/>
              </w:tabs>
              <w:rPr>
                <w:rFonts w:asciiTheme="majorHAnsi" w:hAnsiTheme="majorHAnsi"/>
                <w:sz w:val="20"/>
                <w:szCs w:val="20"/>
              </w:rPr>
            </w:pPr>
            <w:r w:rsidRPr="0008145B">
              <w:rPr>
                <w:rFonts w:asciiTheme="majorHAnsi" w:hAnsiTheme="majorHAnsi"/>
                <w:sz w:val="20"/>
                <w:szCs w:val="20"/>
              </w:rPr>
              <w:t>Required elements:</w:t>
            </w:r>
          </w:p>
          <w:p w:rsidR="00DC180E" w:rsidRDefault="00DC180E" w:rsidP="00881BC9">
            <w:pPr>
              <w:pStyle w:val="NoSpacing"/>
              <w:numPr>
                <w:ilvl w:val="0"/>
                <w:numId w:val="1"/>
              </w:numPr>
              <w:tabs>
                <w:tab w:val="left" w:pos="8505"/>
              </w:tabs>
              <w:rPr>
                <w:rFonts w:asciiTheme="majorHAnsi" w:hAnsiTheme="majorHAnsi"/>
                <w:sz w:val="20"/>
                <w:szCs w:val="20"/>
              </w:rPr>
            </w:pPr>
            <w:r w:rsidRPr="0008145B">
              <w:rPr>
                <w:rFonts w:asciiTheme="majorHAnsi" w:hAnsiTheme="majorHAnsi"/>
                <w:sz w:val="20"/>
                <w:szCs w:val="20"/>
              </w:rPr>
              <w:t>Written from a thoughtful, personalized perspective</w:t>
            </w:r>
          </w:p>
          <w:p w:rsidR="00DC180E" w:rsidRPr="0008145B" w:rsidRDefault="00DC180E" w:rsidP="00881BC9">
            <w:pPr>
              <w:pStyle w:val="NoSpacing"/>
              <w:numPr>
                <w:ilvl w:val="0"/>
                <w:numId w:val="1"/>
              </w:numPr>
              <w:tabs>
                <w:tab w:val="left" w:pos="8505"/>
              </w:tabs>
              <w:rPr>
                <w:rFonts w:asciiTheme="majorHAnsi" w:hAnsiTheme="majorHAnsi"/>
                <w:sz w:val="20"/>
                <w:szCs w:val="20"/>
              </w:rPr>
            </w:pPr>
            <w:r>
              <w:rPr>
                <w:rFonts w:asciiTheme="majorHAnsi" w:hAnsiTheme="majorHAnsi"/>
                <w:sz w:val="20"/>
                <w:szCs w:val="20"/>
              </w:rPr>
              <w:t>Writing is starting from the given prompt and expands in a purposeful way</w:t>
            </w:r>
          </w:p>
          <w:p w:rsidR="00DC180E" w:rsidRPr="0008145B" w:rsidRDefault="00DC180E" w:rsidP="00881BC9">
            <w:pPr>
              <w:pStyle w:val="NoSpacing"/>
              <w:numPr>
                <w:ilvl w:val="0"/>
                <w:numId w:val="1"/>
              </w:numPr>
              <w:tabs>
                <w:tab w:val="left" w:pos="8505"/>
              </w:tabs>
              <w:rPr>
                <w:rFonts w:asciiTheme="majorHAnsi" w:hAnsiTheme="majorHAnsi"/>
                <w:sz w:val="20"/>
                <w:szCs w:val="20"/>
              </w:rPr>
            </w:pPr>
            <w:r w:rsidRPr="0008145B">
              <w:rPr>
                <w:rFonts w:asciiTheme="majorHAnsi" w:hAnsiTheme="majorHAnsi"/>
                <w:sz w:val="20"/>
                <w:szCs w:val="20"/>
              </w:rPr>
              <w:t xml:space="preserve">Specific reference to topics, readings, class discussions and previous assignments </w:t>
            </w:r>
          </w:p>
          <w:p w:rsidR="00DC180E" w:rsidRPr="0008145B" w:rsidRDefault="00DC180E" w:rsidP="00881BC9">
            <w:pPr>
              <w:pStyle w:val="NoSpacing"/>
              <w:numPr>
                <w:ilvl w:val="0"/>
                <w:numId w:val="1"/>
              </w:numPr>
              <w:tabs>
                <w:tab w:val="left" w:pos="8505"/>
              </w:tabs>
              <w:rPr>
                <w:rFonts w:asciiTheme="majorHAnsi" w:hAnsiTheme="majorHAnsi"/>
                <w:sz w:val="20"/>
                <w:szCs w:val="20"/>
              </w:rPr>
            </w:pPr>
            <w:r w:rsidRPr="0008145B">
              <w:rPr>
                <w:rFonts w:asciiTheme="majorHAnsi" w:hAnsiTheme="majorHAnsi"/>
                <w:sz w:val="20"/>
                <w:szCs w:val="20"/>
              </w:rPr>
              <w:t>Strong connections between topics, readings, class discussions and previous assignments</w:t>
            </w:r>
          </w:p>
          <w:p w:rsidR="00DC180E" w:rsidRPr="0008145B" w:rsidRDefault="00DC180E" w:rsidP="00881BC9">
            <w:pPr>
              <w:pStyle w:val="NoSpacing"/>
              <w:numPr>
                <w:ilvl w:val="0"/>
                <w:numId w:val="1"/>
              </w:numPr>
              <w:tabs>
                <w:tab w:val="left" w:pos="8505"/>
              </w:tabs>
              <w:rPr>
                <w:rFonts w:asciiTheme="majorHAnsi" w:hAnsiTheme="majorHAnsi"/>
                <w:sz w:val="20"/>
                <w:szCs w:val="20"/>
              </w:rPr>
            </w:pPr>
            <w:r w:rsidRPr="0008145B">
              <w:rPr>
                <w:rFonts w:asciiTheme="majorHAnsi" w:hAnsiTheme="majorHAnsi"/>
                <w:sz w:val="20"/>
                <w:szCs w:val="20"/>
              </w:rPr>
              <w:t xml:space="preserve">Furthering the development of the student’s understanding of </w:t>
            </w:r>
            <w:r>
              <w:rPr>
                <w:rFonts w:asciiTheme="majorHAnsi" w:hAnsiTheme="majorHAnsi"/>
                <w:sz w:val="20"/>
                <w:szCs w:val="20"/>
              </w:rPr>
              <w:t>20</w:t>
            </w:r>
            <w:r w:rsidRPr="00A4433E">
              <w:rPr>
                <w:rFonts w:asciiTheme="majorHAnsi" w:hAnsiTheme="majorHAnsi"/>
                <w:sz w:val="20"/>
                <w:szCs w:val="20"/>
                <w:vertAlign w:val="superscript"/>
              </w:rPr>
              <w:t>th</w:t>
            </w:r>
            <w:r>
              <w:rPr>
                <w:rFonts w:asciiTheme="majorHAnsi" w:hAnsiTheme="majorHAnsi"/>
                <w:sz w:val="20"/>
                <w:szCs w:val="20"/>
              </w:rPr>
              <w:t xml:space="preserve"> century history and historical concepts</w:t>
            </w:r>
            <w:r w:rsidRPr="0008145B">
              <w:rPr>
                <w:rFonts w:asciiTheme="majorHAnsi" w:hAnsiTheme="majorHAnsi"/>
                <w:sz w:val="20"/>
                <w:szCs w:val="20"/>
              </w:rPr>
              <w:t xml:space="preserve"> </w:t>
            </w:r>
          </w:p>
          <w:p w:rsidR="00DC180E" w:rsidRPr="0008145B" w:rsidRDefault="00DC180E" w:rsidP="00881BC9">
            <w:pPr>
              <w:pStyle w:val="NoSpacing"/>
              <w:numPr>
                <w:ilvl w:val="0"/>
                <w:numId w:val="1"/>
              </w:numPr>
              <w:tabs>
                <w:tab w:val="left" w:pos="8505"/>
              </w:tabs>
              <w:rPr>
                <w:rFonts w:asciiTheme="majorHAnsi" w:hAnsiTheme="majorHAnsi"/>
                <w:sz w:val="20"/>
                <w:szCs w:val="20"/>
              </w:rPr>
            </w:pPr>
            <w:r w:rsidRPr="0008145B">
              <w:rPr>
                <w:rFonts w:asciiTheme="majorHAnsi" w:hAnsiTheme="majorHAnsi"/>
                <w:sz w:val="20"/>
                <w:szCs w:val="20"/>
              </w:rPr>
              <w:t xml:space="preserve">Inclusion of relevant, related literature </w:t>
            </w:r>
          </w:p>
          <w:p w:rsidR="00DC180E" w:rsidRDefault="00DC180E" w:rsidP="00881BC9">
            <w:pPr>
              <w:pStyle w:val="NormalWeb"/>
              <w:numPr>
                <w:ilvl w:val="0"/>
                <w:numId w:val="1"/>
              </w:numPr>
              <w:tabs>
                <w:tab w:val="left" w:pos="8505"/>
              </w:tabs>
              <w:spacing w:before="0" w:beforeAutospacing="0" w:after="0" w:afterAutospacing="0"/>
              <w:rPr>
                <w:rFonts w:asciiTheme="majorHAnsi" w:hAnsiTheme="majorHAnsi"/>
                <w:sz w:val="20"/>
                <w:szCs w:val="20"/>
              </w:rPr>
            </w:pPr>
            <w:r w:rsidRPr="0008145B">
              <w:rPr>
                <w:rFonts w:asciiTheme="majorHAnsi" w:hAnsiTheme="majorHAnsi"/>
                <w:sz w:val="20"/>
                <w:szCs w:val="20"/>
              </w:rPr>
              <w:t>Clear, professional, well written, included reference list when appropriate</w:t>
            </w:r>
          </w:p>
          <w:p w:rsidR="000847E1" w:rsidRPr="0008145B" w:rsidRDefault="000847E1" w:rsidP="00881BC9">
            <w:pPr>
              <w:pStyle w:val="NormalWeb"/>
              <w:numPr>
                <w:ilvl w:val="0"/>
                <w:numId w:val="1"/>
              </w:numPr>
              <w:tabs>
                <w:tab w:val="left" w:pos="8505"/>
              </w:tabs>
              <w:spacing w:before="0" w:beforeAutospacing="0" w:after="0" w:afterAutospacing="0"/>
              <w:rPr>
                <w:rFonts w:asciiTheme="majorHAnsi" w:hAnsiTheme="majorHAnsi"/>
                <w:sz w:val="20"/>
                <w:szCs w:val="20"/>
              </w:rPr>
            </w:pPr>
            <w:r>
              <w:rPr>
                <w:rFonts w:asciiTheme="majorHAnsi" w:hAnsiTheme="majorHAnsi"/>
                <w:sz w:val="20"/>
                <w:szCs w:val="20"/>
              </w:rPr>
              <w:t>Sources are cited in bibliography (Chicago style)</w:t>
            </w:r>
          </w:p>
        </w:tc>
      </w:tr>
    </w:tbl>
    <w:p w:rsidR="00EB0ECB" w:rsidRDefault="00EB0ECB"/>
    <w:p w:rsidR="00FA0640" w:rsidRDefault="00FA0640"/>
    <w:p w:rsidR="005649F0" w:rsidRDefault="001A6CFF" w:rsidP="001A6CFF">
      <w:pPr>
        <w:rPr>
          <w:rFonts w:asciiTheme="minorHAnsi" w:hAnsiTheme="minorHAnsi" w:cstheme="minorHAnsi"/>
          <w:b/>
        </w:rPr>
      </w:pPr>
      <w:r w:rsidRPr="001A6CFF">
        <w:rPr>
          <w:rFonts w:asciiTheme="minorHAnsi" w:hAnsiTheme="minorHAnsi" w:cstheme="minorHAnsi"/>
          <w:b/>
        </w:rPr>
        <w:lastRenderedPageBreak/>
        <w:t>Topic: WWII in Review</w:t>
      </w:r>
    </w:p>
    <w:p w:rsidR="001A6CFF" w:rsidRDefault="00D97E32" w:rsidP="001A6CFF">
      <w:pPr>
        <w:rPr>
          <w:rFonts w:asciiTheme="minorHAnsi" w:hAnsiTheme="minorHAnsi" w:cstheme="minorHAnsi"/>
          <w:b/>
        </w:rPr>
      </w:pPr>
      <w:r>
        <w:rPr>
          <w:rFonts w:asciiTheme="minorHAnsi" w:hAnsiTheme="minorHAnsi" w:cstheme="minorHAnsi"/>
          <w:b/>
        </w:rPr>
        <w:t>Prodding Questions – the point is to select one of the prodding questions below and write an essay response (see outline).</w:t>
      </w:r>
    </w:p>
    <w:p w:rsidR="00D97E32" w:rsidRDefault="00D97E32" w:rsidP="00E254EA">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 xml:space="preserve">Compare and contrast the methods in which Hitler and Mussolini rose to power. </w:t>
      </w:r>
    </w:p>
    <w:p w:rsidR="001A6CFF" w:rsidRDefault="00E254EA" w:rsidP="00E254EA">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 xml:space="preserve">Identify and explain the </w:t>
      </w:r>
      <w:r w:rsidR="0069366A">
        <w:rPr>
          <w:rFonts w:asciiTheme="minorHAnsi" w:hAnsiTheme="minorHAnsi" w:cstheme="minorHAnsi"/>
        </w:rPr>
        <w:t>causes of the Second World War. Which was the most important in your view. Why?</w:t>
      </w:r>
    </w:p>
    <w:p w:rsidR="0069366A" w:rsidRDefault="0069366A" w:rsidP="00E254EA">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To what extent was Hitler responsible for the outbreak of war in Europe? Who or what (nations?) might also be responsible?</w:t>
      </w:r>
    </w:p>
    <w:p w:rsidR="0069366A" w:rsidRDefault="00D97E32" w:rsidP="00E254EA">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 xml:space="preserve">What lessons might future leaders learn from the drift to war in the 1930s? Explain. </w:t>
      </w:r>
    </w:p>
    <w:p w:rsidR="00D97E32" w:rsidRDefault="00D97E32" w:rsidP="00E254EA">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What was ‘appeasement’ and why was it ultimately unsuccessful? Explain.</w:t>
      </w:r>
    </w:p>
    <w:p w:rsidR="00D97E32" w:rsidRDefault="00D97E32" w:rsidP="00E254EA">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What was blitzkrieg? What effect did it have on German success in the early years of the Second World War? Why do you think this new form of warfare did not lead Hitler to ultimate victory in Europe?</w:t>
      </w:r>
    </w:p>
    <w:p w:rsidR="004355B6" w:rsidRDefault="004355B6" w:rsidP="00E254EA">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 xml:space="preserve">Discuss the nature (character) of warfare in three separate theatres of war. </w:t>
      </w:r>
    </w:p>
    <w:p w:rsidR="004355B6" w:rsidRDefault="004355B6" w:rsidP="00E254EA">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 xml:space="preserve">Describe the impact of weapons such as tanks, </w:t>
      </w:r>
      <w:proofErr w:type="spellStart"/>
      <w:r>
        <w:rPr>
          <w:rFonts w:asciiTheme="minorHAnsi" w:hAnsiTheme="minorHAnsi" w:cstheme="minorHAnsi"/>
        </w:rPr>
        <w:t>aeroplanes</w:t>
      </w:r>
      <w:proofErr w:type="spellEnd"/>
      <w:r>
        <w:rPr>
          <w:rFonts w:asciiTheme="minorHAnsi" w:hAnsiTheme="minorHAnsi" w:cstheme="minorHAnsi"/>
        </w:rPr>
        <w:t>, and submarines on the course of the war. Examples?</w:t>
      </w:r>
    </w:p>
    <w:p w:rsidR="00D97E32" w:rsidRDefault="00D97E32" w:rsidP="00E254EA">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Discuss technological developments and inventions of the Second World War. What was the most significant invention in your mind?</w:t>
      </w:r>
    </w:p>
    <w:p w:rsidR="007405A7" w:rsidRDefault="004355B6" w:rsidP="007405A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How was the USA able to defeat Imperial Japan in the Pacific War?</w:t>
      </w:r>
      <w:r w:rsidR="007405A7">
        <w:rPr>
          <w:rFonts w:asciiTheme="minorHAnsi" w:hAnsiTheme="minorHAnsi" w:cstheme="minorHAnsi"/>
        </w:rPr>
        <w:t xml:space="preserve"> What strategies, technologies did the USA implore? </w:t>
      </w:r>
    </w:p>
    <w:p w:rsidR="007405A7" w:rsidRDefault="007405A7" w:rsidP="007405A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Discuss the politics of war involved with the Big Three and in particular – at the major wartime conferences during the war.</w:t>
      </w:r>
    </w:p>
    <w:p w:rsidR="007405A7" w:rsidRDefault="007405A7" w:rsidP="007405A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 xml:space="preserve">What were some </w:t>
      </w:r>
      <w:r w:rsidR="005F7416">
        <w:rPr>
          <w:rFonts w:asciiTheme="minorHAnsi" w:hAnsiTheme="minorHAnsi" w:cstheme="minorHAnsi"/>
        </w:rPr>
        <w:t>of</w:t>
      </w:r>
      <w:r>
        <w:rPr>
          <w:rFonts w:asciiTheme="minorHAnsi" w:hAnsiTheme="minorHAnsi" w:cstheme="minorHAnsi"/>
        </w:rPr>
        <w:t xml:space="preserve"> the background causes of the Cold War – the ‘bipolar world’ that emerged at Potsdam. </w:t>
      </w:r>
    </w:p>
    <w:p w:rsidR="00D97E32" w:rsidRDefault="007405A7" w:rsidP="007405A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 xml:space="preserve">Describe and discuss the toll the war in Europe and the war in the Pacific had on civilian populations. </w:t>
      </w:r>
      <w:r w:rsidR="004355B6" w:rsidRPr="007405A7">
        <w:rPr>
          <w:rFonts w:asciiTheme="minorHAnsi" w:hAnsiTheme="minorHAnsi" w:cstheme="minorHAnsi"/>
        </w:rPr>
        <w:t xml:space="preserve"> </w:t>
      </w:r>
    </w:p>
    <w:p w:rsidR="007405A7" w:rsidRDefault="007405A7" w:rsidP="007405A7">
      <w:pPr>
        <w:pStyle w:val="ListParagraph"/>
        <w:numPr>
          <w:ilvl w:val="0"/>
          <w:numId w:val="6"/>
        </w:numPr>
        <w:spacing w:after="0" w:line="240" w:lineRule="auto"/>
        <w:rPr>
          <w:rFonts w:asciiTheme="minorHAnsi" w:hAnsiTheme="minorHAnsi" w:cstheme="minorHAnsi"/>
        </w:rPr>
      </w:pPr>
      <w:r>
        <w:rPr>
          <w:rFonts w:asciiTheme="minorHAnsi" w:hAnsiTheme="minorHAnsi" w:cstheme="minorHAnsi"/>
        </w:rPr>
        <w:t xml:space="preserve">The Holocaust is a particularly dark chapter of the Second World War. Discuss and explain how Germany, a civilized nation of educated citizens, came to commit atrocities of a rarely ever seen in modern history. </w:t>
      </w:r>
    </w:p>
    <w:p w:rsidR="007405A7" w:rsidRDefault="007405A7" w:rsidP="005F7416">
      <w:pPr>
        <w:spacing w:after="0" w:line="240" w:lineRule="auto"/>
        <w:rPr>
          <w:rFonts w:asciiTheme="minorHAnsi" w:hAnsiTheme="minorHAnsi" w:cstheme="minorHAnsi"/>
        </w:rPr>
      </w:pPr>
    </w:p>
    <w:p w:rsidR="005F7416" w:rsidRDefault="005F7416" w:rsidP="005F7416">
      <w:pPr>
        <w:spacing w:after="0" w:line="240" w:lineRule="auto"/>
        <w:rPr>
          <w:rFonts w:asciiTheme="minorHAnsi" w:hAnsiTheme="minorHAnsi" w:cstheme="minorHAnsi"/>
        </w:rPr>
      </w:pPr>
    </w:p>
    <w:p w:rsidR="005F7416" w:rsidRPr="005F7416" w:rsidRDefault="005F7416" w:rsidP="00DD520E">
      <w:pPr>
        <w:pStyle w:val="ListParagraph"/>
        <w:numPr>
          <w:ilvl w:val="0"/>
          <w:numId w:val="6"/>
        </w:numPr>
        <w:spacing w:after="0" w:line="240" w:lineRule="auto"/>
        <w:jc w:val="right"/>
        <w:rPr>
          <w:rFonts w:asciiTheme="minorHAnsi" w:hAnsiTheme="minorHAnsi" w:cstheme="minorHAnsi"/>
        </w:rPr>
      </w:pPr>
      <w:r>
        <w:rPr>
          <w:rFonts w:asciiTheme="minorHAnsi" w:hAnsiTheme="minorHAnsi" w:cstheme="minorHAnsi"/>
        </w:rPr>
        <w:t>Other?</w:t>
      </w:r>
      <w:bookmarkStart w:id="0" w:name="_GoBack"/>
      <w:bookmarkEnd w:id="0"/>
    </w:p>
    <w:sectPr w:rsidR="005F7416" w:rsidRPr="005F7416" w:rsidSect="00DC180E">
      <w:headerReference w:type="default" r:id="rId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F53" w:rsidRDefault="00956F53" w:rsidP="00DC180E">
      <w:pPr>
        <w:spacing w:after="0" w:line="240" w:lineRule="auto"/>
      </w:pPr>
      <w:r>
        <w:separator/>
      </w:r>
    </w:p>
  </w:endnote>
  <w:endnote w:type="continuationSeparator" w:id="0">
    <w:p w:rsidR="00956F53" w:rsidRDefault="00956F53" w:rsidP="00DC1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E644BAA-FA8D-4ABE-9153-5A846A9EA108}"/>
    <w:embedBold r:id="rId2" w:fontKey="{C697B2FE-168A-4C47-BC51-FB9901AB4E44}"/>
  </w:font>
  <w:font w:name="Segoe UI">
    <w:panose1 w:val="020B0502040204020203"/>
    <w:charset w:val="00"/>
    <w:family w:val="swiss"/>
    <w:pitch w:val="variable"/>
    <w:sig w:usb0="E4002EFF" w:usb1="C000E47F" w:usb2="00000009" w:usb3="00000000" w:csb0="000001FF" w:csb1="00000000"/>
    <w:embedRegular r:id="rId3" w:fontKey="{6B9110D7-2ACA-4F6B-9627-18D4B1369599}"/>
  </w:font>
  <w:font w:name="Cambria">
    <w:panose1 w:val="02040503050406030204"/>
    <w:charset w:val="00"/>
    <w:family w:val="roman"/>
    <w:pitch w:val="variable"/>
    <w:sig w:usb0="E00006FF" w:usb1="420024FF" w:usb2="02000000" w:usb3="00000000" w:csb0="0000019F" w:csb1="00000000"/>
    <w:embedRegular r:id="rId4" w:fontKey="{D8B26DF4-B6C6-418D-AFB7-E2EDFEC9D693}"/>
    <w:embedBold r:id="rId5" w:fontKey="{B78E4486-D1C7-4205-8E41-1E94640A0C6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F53" w:rsidRDefault="00956F53" w:rsidP="00DC180E">
      <w:pPr>
        <w:spacing w:after="0" w:line="240" w:lineRule="auto"/>
      </w:pPr>
      <w:r>
        <w:separator/>
      </w:r>
    </w:p>
  </w:footnote>
  <w:footnote w:type="continuationSeparator" w:id="0">
    <w:p w:rsidR="00956F53" w:rsidRDefault="00956F53" w:rsidP="00DC1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80E" w:rsidRDefault="00FB0C4F">
    <w:pPr>
      <w:pStyle w:val="Header"/>
    </w:pPr>
    <w:r>
      <w:t>20</w:t>
    </w:r>
    <w:r w:rsidRPr="00FB0C4F">
      <w:rPr>
        <w:vertAlign w:val="superscript"/>
      </w:rPr>
      <w:t>th</w:t>
    </w:r>
    <w:r>
      <w:t xml:space="preserve"> Century History</w:t>
    </w:r>
    <w:r w:rsidR="00DC180E">
      <w:t xml:space="preserve"> One Pager Rubric</w:t>
    </w:r>
  </w:p>
  <w:p w:rsidR="00DC180E" w:rsidRDefault="00DC18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41BBB"/>
    <w:multiLevelType w:val="hybridMultilevel"/>
    <w:tmpl w:val="1F32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794BD1"/>
    <w:multiLevelType w:val="hybridMultilevel"/>
    <w:tmpl w:val="C49E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8E6C04"/>
    <w:multiLevelType w:val="hybridMultilevel"/>
    <w:tmpl w:val="6CA6AF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B61740"/>
    <w:multiLevelType w:val="hybridMultilevel"/>
    <w:tmpl w:val="4D985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474DB9"/>
    <w:multiLevelType w:val="hybridMultilevel"/>
    <w:tmpl w:val="A57AE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DA3785"/>
    <w:multiLevelType w:val="hybridMultilevel"/>
    <w:tmpl w:val="3DC8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80E"/>
    <w:rsid w:val="000847E1"/>
    <w:rsid w:val="001A6CFF"/>
    <w:rsid w:val="00420FB9"/>
    <w:rsid w:val="004355B6"/>
    <w:rsid w:val="005649F0"/>
    <w:rsid w:val="005F7416"/>
    <w:rsid w:val="0069366A"/>
    <w:rsid w:val="007405A7"/>
    <w:rsid w:val="0080231A"/>
    <w:rsid w:val="00833FC5"/>
    <w:rsid w:val="00956F53"/>
    <w:rsid w:val="00A97DAA"/>
    <w:rsid w:val="00B3253B"/>
    <w:rsid w:val="00D97E32"/>
    <w:rsid w:val="00DC180E"/>
    <w:rsid w:val="00DD520E"/>
    <w:rsid w:val="00E254EA"/>
    <w:rsid w:val="00EB0ECB"/>
    <w:rsid w:val="00FA0640"/>
    <w:rsid w:val="00FB0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047F"/>
  <w15:chartTrackingRefBased/>
  <w15:docId w15:val="{59F330BC-8DBA-4DD9-83FD-53F3E1B7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80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C180E"/>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DC180E"/>
    <w:pPr>
      <w:spacing w:after="0" w:line="240" w:lineRule="auto"/>
    </w:pPr>
    <w:rPr>
      <w:rFonts w:ascii="Calibri" w:eastAsia="Calibri" w:hAnsi="Calibri" w:cs="Times New Roman"/>
    </w:rPr>
  </w:style>
  <w:style w:type="table" w:styleId="TableGrid">
    <w:name w:val="Table Grid"/>
    <w:basedOn w:val="TableNormal"/>
    <w:uiPriority w:val="59"/>
    <w:rsid w:val="00DC180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80E"/>
    <w:rPr>
      <w:rFonts w:ascii="Calibri" w:eastAsia="Calibri" w:hAnsi="Calibri" w:cs="Times New Roman"/>
    </w:rPr>
  </w:style>
  <w:style w:type="paragraph" w:styleId="Footer">
    <w:name w:val="footer"/>
    <w:basedOn w:val="Normal"/>
    <w:link w:val="FooterChar"/>
    <w:uiPriority w:val="99"/>
    <w:unhideWhenUsed/>
    <w:rsid w:val="00DC1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80E"/>
    <w:rPr>
      <w:rFonts w:ascii="Calibri" w:eastAsia="Calibri" w:hAnsi="Calibri" w:cs="Times New Roman"/>
    </w:rPr>
  </w:style>
  <w:style w:type="paragraph" w:styleId="BalloonText">
    <w:name w:val="Balloon Text"/>
    <w:basedOn w:val="Normal"/>
    <w:link w:val="BalloonTextChar"/>
    <w:uiPriority w:val="99"/>
    <w:semiHidden/>
    <w:unhideWhenUsed/>
    <w:rsid w:val="00FB0C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C4F"/>
    <w:rPr>
      <w:rFonts w:ascii="Segoe UI" w:eastAsia="Calibri" w:hAnsi="Segoe UI" w:cs="Segoe UI"/>
      <w:sz w:val="18"/>
      <w:szCs w:val="18"/>
    </w:rPr>
  </w:style>
  <w:style w:type="paragraph" w:styleId="ListParagraph">
    <w:name w:val="List Paragraph"/>
    <w:basedOn w:val="Normal"/>
    <w:uiPriority w:val="34"/>
    <w:qFormat/>
    <w:rsid w:val="00FA06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2</cp:revision>
  <cp:lastPrinted>2020-02-06T19:59:00Z</cp:lastPrinted>
  <dcterms:created xsi:type="dcterms:W3CDTF">2020-02-06T20:28:00Z</dcterms:created>
  <dcterms:modified xsi:type="dcterms:W3CDTF">2020-02-06T20:28:00Z</dcterms:modified>
</cp:coreProperties>
</file>